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E7B75" w14:textId="77777777" w:rsidR="00120308" w:rsidRDefault="00120308" w:rsidP="0060405B">
      <w:pPr>
        <w:rPr>
          <w:rFonts w:cs="Arial"/>
          <w:sz w:val="32"/>
          <w:szCs w:val="32"/>
        </w:rPr>
      </w:pPr>
      <w:bookmarkStart w:id="0" w:name="_GoBack"/>
      <w:bookmarkEnd w:id="0"/>
    </w:p>
    <w:p w14:paraId="3B9E7B76" w14:textId="592C82CE" w:rsidR="0060405B" w:rsidRDefault="00B904F1" w:rsidP="0060405B">
      <w:pPr>
        <w:rPr>
          <w:rFonts w:cs="Arial"/>
          <w:sz w:val="32"/>
          <w:szCs w:val="32"/>
        </w:rPr>
      </w:pPr>
      <w:r w:rsidRPr="0061135B">
        <w:rPr>
          <w:rFonts w:cs="Arial"/>
          <w:sz w:val="32"/>
          <w:szCs w:val="32"/>
        </w:rPr>
        <w:t>Excursions Policy Implementation Procedures</w:t>
      </w:r>
    </w:p>
    <w:p w14:paraId="3B9E7B77" w14:textId="77777777" w:rsidR="00120308" w:rsidRDefault="00120308" w:rsidP="0060405B">
      <w:pPr>
        <w:rPr>
          <w:rFonts w:cs="Arial"/>
          <w:sz w:val="32"/>
          <w:szCs w:val="32"/>
        </w:rPr>
      </w:pPr>
    </w:p>
    <w:p w14:paraId="3B9E7B78" w14:textId="77777777" w:rsidR="00120308" w:rsidRDefault="00120308" w:rsidP="0060405B">
      <w:pPr>
        <w:rPr>
          <w:rFonts w:cs="Arial"/>
          <w:sz w:val="32"/>
          <w:szCs w:val="32"/>
        </w:rPr>
      </w:pPr>
    </w:p>
    <w:p w14:paraId="3B9E7B79" w14:textId="63278899" w:rsidR="00120308" w:rsidRDefault="00120308" w:rsidP="00120308">
      <w:pPr>
        <w:pStyle w:val="Footer"/>
        <w:rPr>
          <w:i/>
        </w:rPr>
      </w:pPr>
    </w:p>
    <w:p w14:paraId="3B9E7B7A" w14:textId="77777777" w:rsidR="00120308" w:rsidRDefault="00120308" w:rsidP="0060405B">
      <w:pPr>
        <w:rPr>
          <w:rFonts w:cs="Arial"/>
          <w:sz w:val="32"/>
          <w:szCs w:val="32"/>
        </w:rPr>
      </w:pPr>
    </w:p>
    <w:p w14:paraId="3B9E7B7B" w14:textId="77777777" w:rsidR="00120308" w:rsidRDefault="00120308" w:rsidP="0060405B">
      <w:pPr>
        <w:rPr>
          <w:rFonts w:cs="Arial"/>
          <w:sz w:val="32"/>
          <w:szCs w:val="32"/>
        </w:rPr>
      </w:pPr>
    </w:p>
    <w:sdt>
      <w:sdtPr>
        <w:rPr>
          <w:rFonts w:eastAsia="Times New Roman" w:cs="Times New Roman"/>
          <w:b w:val="0"/>
          <w:bCs w:val="0"/>
          <w:sz w:val="22"/>
          <w:szCs w:val="24"/>
          <w:lang w:val="en-AU" w:eastAsia="en-AU"/>
        </w:rPr>
        <w:id w:val="775064001"/>
        <w:docPartObj>
          <w:docPartGallery w:val="Table of Contents"/>
          <w:docPartUnique/>
        </w:docPartObj>
      </w:sdtPr>
      <w:sdtEndPr>
        <w:rPr>
          <w:noProof/>
        </w:rPr>
      </w:sdtEndPr>
      <w:sdtContent>
        <w:p w14:paraId="3B9E7B7C" w14:textId="77777777" w:rsidR="00120308" w:rsidRDefault="00B904F1" w:rsidP="00120308">
          <w:pPr>
            <w:pStyle w:val="TOCHeading"/>
          </w:pPr>
          <w:r>
            <w:t>Contents</w:t>
          </w:r>
        </w:p>
        <w:p w14:paraId="3B9E7B7D" w14:textId="77777777" w:rsidR="00120308" w:rsidRPr="008E7D94" w:rsidRDefault="00120308" w:rsidP="00120308">
          <w:pPr>
            <w:rPr>
              <w:lang w:val="en-US" w:eastAsia="ja-JP"/>
            </w:rPr>
          </w:pPr>
        </w:p>
        <w:p w14:paraId="410B2F15" w14:textId="77777777" w:rsidR="008E69A7" w:rsidRDefault="00B904F1">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99173353" w:history="1">
            <w:r w:rsidR="008E69A7" w:rsidRPr="00FE5ED3">
              <w:rPr>
                <w:rStyle w:val="Hyperlink"/>
                <w:noProof/>
              </w:rPr>
              <w:t>1</w:t>
            </w:r>
            <w:r w:rsidR="008E69A7">
              <w:rPr>
                <w:rFonts w:asciiTheme="minorHAnsi" w:eastAsiaTheme="minorEastAsia" w:hAnsiTheme="minorHAnsi" w:cstheme="minorBidi"/>
                <w:noProof/>
                <w:szCs w:val="22"/>
              </w:rPr>
              <w:tab/>
            </w:r>
            <w:r w:rsidR="008E69A7" w:rsidRPr="00FE5ED3">
              <w:rPr>
                <w:rStyle w:val="Hyperlink"/>
                <w:noProof/>
              </w:rPr>
              <w:t>INTRODUCTION</w:t>
            </w:r>
            <w:r w:rsidR="008E69A7">
              <w:rPr>
                <w:noProof/>
                <w:webHidden/>
              </w:rPr>
              <w:tab/>
            </w:r>
            <w:r w:rsidR="008E69A7">
              <w:rPr>
                <w:noProof/>
                <w:webHidden/>
              </w:rPr>
              <w:fldChar w:fldCharType="begin"/>
            </w:r>
            <w:r w:rsidR="008E69A7">
              <w:rPr>
                <w:noProof/>
                <w:webHidden/>
              </w:rPr>
              <w:instrText xml:space="preserve"> PAGEREF _Toc399173353 \h </w:instrText>
            </w:r>
            <w:r w:rsidR="008E69A7">
              <w:rPr>
                <w:noProof/>
                <w:webHidden/>
              </w:rPr>
            </w:r>
            <w:r w:rsidR="008E69A7">
              <w:rPr>
                <w:noProof/>
                <w:webHidden/>
              </w:rPr>
              <w:fldChar w:fldCharType="separate"/>
            </w:r>
            <w:r w:rsidR="008E69A7">
              <w:rPr>
                <w:noProof/>
                <w:webHidden/>
              </w:rPr>
              <w:t>2</w:t>
            </w:r>
            <w:r w:rsidR="008E69A7">
              <w:rPr>
                <w:noProof/>
                <w:webHidden/>
              </w:rPr>
              <w:fldChar w:fldCharType="end"/>
            </w:r>
          </w:hyperlink>
        </w:p>
        <w:p w14:paraId="651A1531" w14:textId="77777777" w:rsidR="008E69A7" w:rsidRDefault="007A046C">
          <w:pPr>
            <w:pStyle w:val="TOC1"/>
            <w:rPr>
              <w:rFonts w:asciiTheme="minorHAnsi" w:eastAsiaTheme="minorEastAsia" w:hAnsiTheme="minorHAnsi" w:cstheme="minorBidi"/>
              <w:noProof/>
              <w:szCs w:val="22"/>
            </w:rPr>
          </w:pPr>
          <w:hyperlink w:anchor="_Toc399173354" w:history="1">
            <w:r w:rsidR="008E69A7" w:rsidRPr="00FE5ED3">
              <w:rPr>
                <w:rStyle w:val="Hyperlink"/>
                <w:noProof/>
              </w:rPr>
              <w:t>2</w:t>
            </w:r>
            <w:r w:rsidR="008E69A7">
              <w:rPr>
                <w:rFonts w:asciiTheme="minorHAnsi" w:eastAsiaTheme="minorEastAsia" w:hAnsiTheme="minorHAnsi" w:cstheme="minorBidi"/>
                <w:noProof/>
                <w:szCs w:val="22"/>
              </w:rPr>
              <w:tab/>
            </w:r>
            <w:r w:rsidR="008E69A7" w:rsidRPr="00FE5ED3">
              <w:rPr>
                <w:rStyle w:val="Hyperlink"/>
                <w:noProof/>
              </w:rPr>
              <w:t>EDUCATIONAL VALUE</w:t>
            </w:r>
            <w:r w:rsidR="008E69A7">
              <w:rPr>
                <w:noProof/>
                <w:webHidden/>
              </w:rPr>
              <w:tab/>
            </w:r>
            <w:r w:rsidR="008E69A7">
              <w:rPr>
                <w:noProof/>
                <w:webHidden/>
              </w:rPr>
              <w:fldChar w:fldCharType="begin"/>
            </w:r>
            <w:r w:rsidR="008E69A7">
              <w:rPr>
                <w:noProof/>
                <w:webHidden/>
              </w:rPr>
              <w:instrText xml:space="preserve"> PAGEREF _Toc399173354 \h </w:instrText>
            </w:r>
            <w:r w:rsidR="008E69A7">
              <w:rPr>
                <w:noProof/>
                <w:webHidden/>
              </w:rPr>
            </w:r>
            <w:r w:rsidR="008E69A7">
              <w:rPr>
                <w:noProof/>
                <w:webHidden/>
              </w:rPr>
              <w:fldChar w:fldCharType="separate"/>
            </w:r>
            <w:r w:rsidR="008E69A7">
              <w:rPr>
                <w:noProof/>
                <w:webHidden/>
              </w:rPr>
              <w:t>4</w:t>
            </w:r>
            <w:r w:rsidR="008E69A7">
              <w:rPr>
                <w:noProof/>
                <w:webHidden/>
              </w:rPr>
              <w:fldChar w:fldCharType="end"/>
            </w:r>
          </w:hyperlink>
        </w:p>
        <w:p w14:paraId="34ABE692" w14:textId="77777777" w:rsidR="008E69A7" w:rsidRDefault="007A046C">
          <w:pPr>
            <w:pStyle w:val="TOC1"/>
            <w:rPr>
              <w:rFonts w:asciiTheme="minorHAnsi" w:eastAsiaTheme="minorEastAsia" w:hAnsiTheme="minorHAnsi" w:cstheme="minorBidi"/>
              <w:noProof/>
              <w:szCs w:val="22"/>
            </w:rPr>
          </w:pPr>
          <w:hyperlink w:anchor="_Toc399173355" w:history="1">
            <w:r w:rsidR="008E69A7" w:rsidRPr="00FE5ED3">
              <w:rPr>
                <w:rStyle w:val="Hyperlink"/>
                <w:noProof/>
              </w:rPr>
              <w:t>3</w:t>
            </w:r>
            <w:r w:rsidR="008E69A7">
              <w:rPr>
                <w:rFonts w:asciiTheme="minorHAnsi" w:eastAsiaTheme="minorEastAsia" w:hAnsiTheme="minorHAnsi" w:cstheme="minorBidi"/>
                <w:noProof/>
                <w:szCs w:val="22"/>
              </w:rPr>
              <w:tab/>
            </w:r>
            <w:r w:rsidR="008E69A7" w:rsidRPr="00FE5ED3">
              <w:rPr>
                <w:rStyle w:val="Hyperlink"/>
                <w:noProof/>
              </w:rPr>
              <w:t>INCLUSIVITY</w:t>
            </w:r>
            <w:r w:rsidR="008E69A7">
              <w:rPr>
                <w:noProof/>
                <w:webHidden/>
              </w:rPr>
              <w:tab/>
            </w:r>
            <w:r w:rsidR="008E69A7">
              <w:rPr>
                <w:noProof/>
                <w:webHidden/>
              </w:rPr>
              <w:fldChar w:fldCharType="begin"/>
            </w:r>
            <w:r w:rsidR="008E69A7">
              <w:rPr>
                <w:noProof/>
                <w:webHidden/>
              </w:rPr>
              <w:instrText xml:space="preserve"> PAGEREF _Toc399173355 \h </w:instrText>
            </w:r>
            <w:r w:rsidR="008E69A7">
              <w:rPr>
                <w:noProof/>
                <w:webHidden/>
              </w:rPr>
            </w:r>
            <w:r w:rsidR="008E69A7">
              <w:rPr>
                <w:noProof/>
                <w:webHidden/>
              </w:rPr>
              <w:fldChar w:fldCharType="separate"/>
            </w:r>
            <w:r w:rsidR="008E69A7">
              <w:rPr>
                <w:noProof/>
                <w:webHidden/>
              </w:rPr>
              <w:t>5</w:t>
            </w:r>
            <w:r w:rsidR="008E69A7">
              <w:rPr>
                <w:noProof/>
                <w:webHidden/>
              </w:rPr>
              <w:fldChar w:fldCharType="end"/>
            </w:r>
          </w:hyperlink>
        </w:p>
        <w:p w14:paraId="41B94CD9" w14:textId="77777777" w:rsidR="008E69A7" w:rsidRDefault="007A046C">
          <w:pPr>
            <w:pStyle w:val="TOC1"/>
            <w:rPr>
              <w:rFonts w:asciiTheme="minorHAnsi" w:eastAsiaTheme="minorEastAsia" w:hAnsiTheme="minorHAnsi" w:cstheme="minorBidi"/>
              <w:noProof/>
              <w:szCs w:val="22"/>
            </w:rPr>
          </w:pPr>
          <w:hyperlink w:anchor="_Toc399173356" w:history="1">
            <w:r w:rsidR="008E69A7" w:rsidRPr="00FE5ED3">
              <w:rPr>
                <w:rStyle w:val="Hyperlink"/>
                <w:noProof/>
              </w:rPr>
              <w:t>4</w:t>
            </w:r>
            <w:r w:rsidR="008E69A7">
              <w:rPr>
                <w:rFonts w:asciiTheme="minorHAnsi" w:eastAsiaTheme="minorEastAsia" w:hAnsiTheme="minorHAnsi" w:cstheme="minorBidi"/>
                <w:noProof/>
                <w:szCs w:val="22"/>
              </w:rPr>
              <w:tab/>
            </w:r>
            <w:r w:rsidR="008E69A7" w:rsidRPr="00FE5ED3">
              <w:rPr>
                <w:rStyle w:val="Hyperlink"/>
                <w:noProof/>
              </w:rPr>
              <w:t>DUTY OF CARE</w:t>
            </w:r>
            <w:r w:rsidR="008E69A7">
              <w:rPr>
                <w:noProof/>
                <w:webHidden/>
              </w:rPr>
              <w:tab/>
            </w:r>
            <w:r w:rsidR="008E69A7">
              <w:rPr>
                <w:noProof/>
                <w:webHidden/>
              </w:rPr>
              <w:fldChar w:fldCharType="begin"/>
            </w:r>
            <w:r w:rsidR="008E69A7">
              <w:rPr>
                <w:noProof/>
                <w:webHidden/>
              </w:rPr>
              <w:instrText xml:space="preserve"> PAGEREF _Toc399173356 \h </w:instrText>
            </w:r>
            <w:r w:rsidR="008E69A7">
              <w:rPr>
                <w:noProof/>
                <w:webHidden/>
              </w:rPr>
            </w:r>
            <w:r w:rsidR="008E69A7">
              <w:rPr>
                <w:noProof/>
                <w:webHidden/>
              </w:rPr>
              <w:fldChar w:fldCharType="separate"/>
            </w:r>
            <w:r w:rsidR="008E69A7">
              <w:rPr>
                <w:noProof/>
                <w:webHidden/>
              </w:rPr>
              <w:t>6</w:t>
            </w:r>
            <w:r w:rsidR="008E69A7">
              <w:rPr>
                <w:noProof/>
                <w:webHidden/>
              </w:rPr>
              <w:fldChar w:fldCharType="end"/>
            </w:r>
          </w:hyperlink>
        </w:p>
        <w:p w14:paraId="7CC60A8D" w14:textId="77777777" w:rsidR="008E69A7" w:rsidRDefault="007A046C">
          <w:pPr>
            <w:pStyle w:val="TOC1"/>
            <w:rPr>
              <w:rFonts w:asciiTheme="minorHAnsi" w:eastAsiaTheme="minorEastAsia" w:hAnsiTheme="minorHAnsi" w:cstheme="minorBidi"/>
              <w:noProof/>
              <w:szCs w:val="22"/>
            </w:rPr>
          </w:pPr>
          <w:hyperlink w:anchor="_Toc399173357" w:history="1">
            <w:r w:rsidR="008E69A7" w:rsidRPr="00FE5ED3">
              <w:rPr>
                <w:rStyle w:val="Hyperlink"/>
                <w:noProof/>
              </w:rPr>
              <w:t>5</w:t>
            </w:r>
            <w:r w:rsidR="008E69A7">
              <w:rPr>
                <w:rFonts w:asciiTheme="minorHAnsi" w:eastAsiaTheme="minorEastAsia" w:hAnsiTheme="minorHAnsi" w:cstheme="minorBidi"/>
                <w:noProof/>
                <w:szCs w:val="22"/>
              </w:rPr>
              <w:tab/>
            </w:r>
            <w:r w:rsidR="008E69A7" w:rsidRPr="00FE5ED3">
              <w:rPr>
                <w:rStyle w:val="Hyperlink"/>
                <w:noProof/>
              </w:rPr>
              <w:t>PARENTS, CAREGIVERS AND VOLUNTEERS</w:t>
            </w:r>
            <w:r w:rsidR="008E69A7">
              <w:rPr>
                <w:noProof/>
                <w:webHidden/>
              </w:rPr>
              <w:tab/>
            </w:r>
            <w:r w:rsidR="008E69A7">
              <w:rPr>
                <w:noProof/>
                <w:webHidden/>
              </w:rPr>
              <w:fldChar w:fldCharType="begin"/>
            </w:r>
            <w:r w:rsidR="008E69A7">
              <w:rPr>
                <w:noProof/>
                <w:webHidden/>
              </w:rPr>
              <w:instrText xml:space="preserve"> PAGEREF _Toc399173357 \h </w:instrText>
            </w:r>
            <w:r w:rsidR="008E69A7">
              <w:rPr>
                <w:noProof/>
                <w:webHidden/>
              </w:rPr>
            </w:r>
            <w:r w:rsidR="008E69A7">
              <w:rPr>
                <w:noProof/>
                <w:webHidden/>
              </w:rPr>
              <w:fldChar w:fldCharType="separate"/>
            </w:r>
            <w:r w:rsidR="008E69A7">
              <w:rPr>
                <w:noProof/>
                <w:webHidden/>
              </w:rPr>
              <w:t>8</w:t>
            </w:r>
            <w:r w:rsidR="008E69A7">
              <w:rPr>
                <w:noProof/>
                <w:webHidden/>
              </w:rPr>
              <w:fldChar w:fldCharType="end"/>
            </w:r>
          </w:hyperlink>
        </w:p>
        <w:p w14:paraId="548FCEBD" w14:textId="77777777" w:rsidR="008E69A7" w:rsidRDefault="007A046C">
          <w:pPr>
            <w:pStyle w:val="TOC1"/>
            <w:rPr>
              <w:rFonts w:asciiTheme="minorHAnsi" w:eastAsiaTheme="minorEastAsia" w:hAnsiTheme="minorHAnsi" w:cstheme="minorBidi"/>
              <w:noProof/>
              <w:szCs w:val="22"/>
            </w:rPr>
          </w:pPr>
          <w:hyperlink w:anchor="_Toc399173358" w:history="1">
            <w:r w:rsidR="008E69A7" w:rsidRPr="00FE5ED3">
              <w:rPr>
                <w:rStyle w:val="Hyperlink"/>
                <w:noProof/>
              </w:rPr>
              <w:t>6</w:t>
            </w:r>
            <w:r w:rsidR="008E69A7">
              <w:rPr>
                <w:rFonts w:asciiTheme="minorHAnsi" w:eastAsiaTheme="minorEastAsia" w:hAnsiTheme="minorHAnsi" w:cstheme="minorBidi"/>
                <w:noProof/>
                <w:szCs w:val="22"/>
              </w:rPr>
              <w:tab/>
            </w:r>
            <w:r w:rsidR="008E69A7" w:rsidRPr="00FE5ED3">
              <w:rPr>
                <w:rStyle w:val="Hyperlink"/>
                <w:noProof/>
              </w:rPr>
              <w:t>CHILD PROTECTION</w:t>
            </w:r>
            <w:r w:rsidR="008E69A7">
              <w:rPr>
                <w:noProof/>
                <w:webHidden/>
              </w:rPr>
              <w:tab/>
            </w:r>
            <w:r w:rsidR="008E69A7">
              <w:rPr>
                <w:noProof/>
                <w:webHidden/>
              </w:rPr>
              <w:fldChar w:fldCharType="begin"/>
            </w:r>
            <w:r w:rsidR="008E69A7">
              <w:rPr>
                <w:noProof/>
                <w:webHidden/>
              </w:rPr>
              <w:instrText xml:space="preserve"> PAGEREF _Toc399173358 \h </w:instrText>
            </w:r>
            <w:r w:rsidR="008E69A7">
              <w:rPr>
                <w:noProof/>
                <w:webHidden/>
              </w:rPr>
            </w:r>
            <w:r w:rsidR="008E69A7">
              <w:rPr>
                <w:noProof/>
                <w:webHidden/>
              </w:rPr>
              <w:fldChar w:fldCharType="separate"/>
            </w:r>
            <w:r w:rsidR="008E69A7">
              <w:rPr>
                <w:noProof/>
                <w:webHidden/>
              </w:rPr>
              <w:t>9</w:t>
            </w:r>
            <w:r w:rsidR="008E69A7">
              <w:rPr>
                <w:noProof/>
                <w:webHidden/>
              </w:rPr>
              <w:fldChar w:fldCharType="end"/>
            </w:r>
          </w:hyperlink>
        </w:p>
        <w:p w14:paraId="2BFB0ABE" w14:textId="77777777" w:rsidR="008E69A7" w:rsidRDefault="007A046C">
          <w:pPr>
            <w:pStyle w:val="TOC1"/>
            <w:rPr>
              <w:rFonts w:asciiTheme="minorHAnsi" w:eastAsiaTheme="minorEastAsia" w:hAnsiTheme="minorHAnsi" w:cstheme="minorBidi"/>
              <w:noProof/>
              <w:szCs w:val="22"/>
            </w:rPr>
          </w:pPr>
          <w:hyperlink w:anchor="_Toc399173359" w:history="1">
            <w:r w:rsidR="008E69A7" w:rsidRPr="00FE5ED3">
              <w:rPr>
                <w:rStyle w:val="Hyperlink"/>
                <w:noProof/>
              </w:rPr>
              <w:t>7</w:t>
            </w:r>
            <w:r w:rsidR="008E69A7">
              <w:rPr>
                <w:rFonts w:asciiTheme="minorHAnsi" w:eastAsiaTheme="minorEastAsia" w:hAnsiTheme="minorHAnsi" w:cstheme="minorBidi"/>
                <w:noProof/>
                <w:szCs w:val="22"/>
              </w:rPr>
              <w:tab/>
            </w:r>
            <w:r w:rsidR="008E69A7" w:rsidRPr="00FE5ED3">
              <w:rPr>
                <w:rStyle w:val="Hyperlink"/>
                <w:noProof/>
              </w:rPr>
              <w:t>RISK MANAGEMENT</w:t>
            </w:r>
            <w:r w:rsidR="008E69A7">
              <w:rPr>
                <w:noProof/>
                <w:webHidden/>
              </w:rPr>
              <w:tab/>
            </w:r>
            <w:r w:rsidR="008E69A7">
              <w:rPr>
                <w:noProof/>
                <w:webHidden/>
              </w:rPr>
              <w:fldChar w:fldCharType="begin"/>
            </w:r>
            <w:r w:rsidR="008E69A7">
              <w:rPr>
                <w:noProof/>
                <w:webHidden/>
              </w:rPr>
              <w:instrText xml:space="preserve"> PAGEREF _Toc399173359 \h </w:instrText>
            </w:r>
            <w:r w:rsidR="008E69A7">
              <w:rPr>
                <w:noProof/>
                <w:webHidden/>
              </w:rPr>
            </w:r>
            <w:r w:rsidR="008E69A7">
              <w:rPr>
                <w:noProof/>
                <w:webHidden/>
              </w:rPr>
              <w:fldChar w:fldCharType="separate"/>
            </w:r>
            <w:r w:rsidR="008E69A7">
              <w:rPr>
                <w:noProof/>
                <w:webHidden/>
              </w:rPr>
              <w:t>10</w:t>
            </w:r>
            <w:r w:rsidR="008E69A7">
              <w:rPr>
                <w:noProof/>
                <w:webHidden/>
              </w:rPr>
              <w:fldChar w:fldCharType="end"/>
            </w:r>
          </w:hyperlink>
        </w:p>
        <w:p w14:paraId="58D7EBF2" w14:textId="77777777" w:rsidR="008E69A7" w:rsidRDefault="007A046C">
          <w:pPr>
            <w:pStyle w:val="TOC1"/>
            <w:rPr>
              <w:rFonts w:asciiTheme="minorHAnsi" w:eastAsiaTheme="minorEastAsia" w:hAnsiTheme="minorHAnsi" w:cstheme="minorBidi"/>
              <w:noProof/>
              <w:szCs w:val="22"/>
            </w:rPr>
          </w:pPr>
          <w:hyperlink w:anchor="_Toc399173360" w:history="1">
            <w:r w:rsidR="008E69A7" w:rsidRPr="00FE5ED3">
              <w:rPr>
                <w:rStyle w:val="Hyperlink"/>
                <w:rFonts w:cs="Arial"/>
                <w:noProof/>
              </w:rPr>
              <w:t>8</w:t>
            </w:r>
            <w:r w:rsidR="008E69A7">
              <w:rPr>
                <w:rFonts w:asciiTheme="minorHAnsi" w:eastAsiaTheme="minorEastAsia" w:hAnsiTheme="minorHAnsi" w:cstheme="minorBidi"/>
                <w:noProof/>
                <w:szCs w:val="22"/>
              </w:rPr>
              <w:tab/>
            </w:r>
            <w:r w:rsidR="008E69A7" w:rsidRPr="00FE5ED3">
              <w:rPr>
                <w:rStyle w:val="Hyperlink"/>
                <w:rFonts w:cs="Arial"/>
                <w:noProof/>
              </w:rPr>
              <w:t>CONSENT</w:t>
            </w:r>
            <w:r w:rsidR="008E69A7">
              <w:rPr>
                <w:noProof/>
                <w:webHidden/>
              </w:rPr>
              <w:tab/>
            </w:r>
            <w:r w:rsidR="008E69A7">
              <w:rPr>
                <w:noProof/>
                <w:webHidden/>
              </w:rPr>
              <w:fldChar w:fldCharType="begin"/>
            </w:r>
            <w:r w:rsidR="008E69A7">
              <w:rPr>
                <w:noProof/>
                <w:webHidden/>
              </w:rPr>
              <w:instrText xml:space="preserve"> PAGEREF _Toc399173360 \h </w:instrText>
            </w:r>
            <w:r w:rsidR="008E69A7">
              <w:rPr>
                <w:noProof/>
                <w:webHidden/>
              </w:rPr>
            </w:r>
            <w:r w:rsidR="008E69A7">
              <w:rPr>
                <w:noProof/>
                <w:webHidden/>
              </w:rPr>
              <w:fldChar w:fldCharType="separate"/>
            </w:r>
            <w:r w:rsidR="008E69A7">
              <w:rPr>
                <w:noProof/>
                <w:webHidden/>
              </w:rPr>
              <w:t>12</w:t>
            </w:r>
            <w:r w:rsidR="008E69A7">
              <w:rPr>
                <w:noProof/>
                <w:webHidden/>
              </w:rPr>
              <w:fldChar w:fldCharType="end"/>
            </w:r>
          </w:hyperlink>
        </w:p>
        <w:p w14:paraId="6E838358" w14:textId="77777777" w:rsidR="008E69A7" w:rsidRDefault="007A046C">
          <w:pPr>
            <w:pStyle w:val="TOC1"/>
            <w:rPr>
              <w:rFonts w:asciiTheme="minorHAnsi" w:eastAsiaTheme="minorEastAsia" w:hAnsiTheme="minorHAnsi" w:cstheme="minorBidi"/>
              <w:noProof/>
              <w:szCs w:val="22"/>
            </w:rPr>
          </w:pPr>
          <w:hyperlink w:anchor="_Toc399173361" w:history="1">
            <w:r w:rsidR="008E69A7" w:rsidRPr="00FE5ED3">
              <w:rPr>
                <w:rStyle w:val="Hyperlink"/>
                <w:noProof/>
              </w:rPr>
              <w:t>9</w:t>
            </w:r>
            <w:r w:rsidR="008E69A7">
              <w:rPr>
                <w:rFonts w:asciiTheme="minorHAnsi" w:eastAsiaTheme="minorEastAsia" w:hAnsiTheme="minorHAnsi" w:cstheme="minorBidi"/>
                <w:noProof/>
                <w:szCs w:val="22"/>
              </w:rPr>
              <w:tab/>
            </w:r>
            <w:r w:rsidR="008E69A7" w:rsidRPr="00FE5ED3">
              <w:rPr>
                <w:rStyle w:val="Hyperlink"/>
                <w:noProof/>
              </w:rPr>
              <w:t>TRANSPORT</w:t>
            </w:r>
            <w:r w:rsidR="008E69A7">
              <w:rPr>
                <w:noProof/>
                <w:webHidden/>
              </w:rPr>
              <w:tab/>
            </w:r>
            <w:r w:rsidR="008E69A7">
              <w:rPr>
                <w:noProof/>
                <w:webHidden/>
              </w:rPr>
              <w:fldChar w:fldCharType="begin"/>
            </w:r>
            <w:r w:rsidR="008E69A7">
              <w:rPr>
                <w:noProof/>
                <w:webHidden/>
              </w:rPr>
              <w:instrText xml:space="preserve"> PAGEREF _Toc399173361 \h </w:instrText>
            </w:r>
            <w:r w:rsidR="008E69A7">
              <w:rPr>
                <w:noProof/>
                <w:webHidden/>
              </w:rPr>
            </w:r>
            <w:r w:rsidR="008E69A7">
              <w:rPr>
                <w:noProof/>
                <w:webHidden/>
              </w:rPr>
              <w:fldChar w:fldCharType="separate"/>
            </w:r>
            <w:r w:rsidR="008E69A7">
              <w:rPr>
                <w:noProof/>
                <w:webHidden/>
              </w:rPr>
              <w:t>15</w:t>
            </w:r>
            <w:r w:rsidR="008E69A7">
              <w:rPr>
                <w:noProof/>
                <w:webHidden/>
              </w:rPr>
              <w:fldChar w:fldCharType="end"/>
            </w:r>
          </w:hyperlink>
        </w:p>
        <w:p w14:paraId="4652BE68" w14:textId="77777777" w:rsidR="008E69A7" w:rsidRDefault="007A046C">
          <w:pPr>
            <w:pStyle w:val="TOC1"/>
            <w:rPr>
              <w:rFonts w:asciiTheme="minorHAnsi" w:eastAsiaTheme="minorEastAsia" w:hAnsiTheme="minorHAnsi" w:cstheme="minorBidi"/>
              <w:noProof/>
              <w:szCs w:val="22"/>
            </w:rPr>
          </w:pPr>
          <w:hyperlink w:anchor="_Toc399173362" w:history="1">
            <w:r w:rsidR="008E69A7" w:rsidRPr="00FE5ED3">
              <w:rPr>
                <w:rStyle w:val="Hyperlink"/>
                <w:noProof/>
              </w:rPr>
              <w:t>10</w:t>
            </w:r>
            <w:r w:rsidR="008E69A7">
              <w:rPr>
                <w:rFonts w:asciiTheme="minorHAnsi" w:eastAsiaTheme="minorEastAsia" w:hAnsiTheme="minorHAnsi" w:cstheme="minorBidi"/>
                <w:noProof/>
                <w:szCs w:val="22"/>
              </w:rPr>
              <w:tab/>
            </w:r>
            <w:r w:rsidR="008E69A7" w:rsidRPr="00FE5ED3">
              <w:rPr>
                <w:rStyle w:val="Hyperlink"/>
                <w:noProof/>
              </w:rPr>
              <w:t>STUDENT BEHAVIOUR</w:t>
            </w:r>
            <w:r w:rsidR="008E69A7">
              <w:rPr>
                <w:noProof/>
                <w:webHidden/>
              </w:rPr>
              <w:tab/>
            </w:r>
            <w:r w:rsidR="008E69A7">
              <w:rPr>
                <w:noProof/>
                <w:webHidden/>
              </w:rPr>
              <w:fldChar w:fldCharType="begin"/>
            </w:r>
            <w:r w:rsidR="008E69A7">
              <w:rPr>
                <w:noProof/>
                <w:webHidden/>
              </w:rPr>
              <w:instrText xml:space="preserve"> PAGEREF _Toc399173362 \h </w:instrText>
            </w:r>
            <w:r w:rsidR="008E69A7">
              <w:rPr>
                <w:noProof/>
                <w:webHidden/>
              </w:rPr>
            </w:r>
            <w:r w:rsidR="008E69A7">
              <w:rPr>
                <w:noProof/>
                <w:webHidden/>
              </w:rPr>
              <w:fldChar w:fldCharType="separate"/>
            </w:r>
            <w:r w:rsidR="008E69A7">
              <w:rPr>
                <w:noProof/>
                <w:webHidden/>
              </w:rPr>
              <w:t>17</w:t>
            </w:r>
            <w:r w:rsidR="008E69A7">
              <w:rPr>
                <w:noProof/>
                <w:webHidden/>
              </w:rPr>
              <w:fldChar w:fldCharType="end"/>
            </w:r>
          </w:hyperlink>
        </w:p>
        <w:p w14:paraId="6F5F63C9" w14:textId="77777777" w:rsidR="008E69A7" w:rsidRDefault="007A046C">
          <w:pPr>
            <w:pStyle w:val="TOC1"/>
            <w:rPr>
              <w:rFonts w:asciiTheme="minorHAnsi" w:eastAsiaTheme="minorEastAsia" w:hAnsiTheme="minorHAnsi" w:cstheme="minorBidi"/>
              <w:noProof/>
              <w:szCs w:val="22"/>
            </w:rPr>
          </w:pPr>
          <w:hyperlink w:anchor="_Toc399173363" w:history="1">
            <w:r w:rsidR="008E69A7" w:rsidRPr="00FE5ED3">
              <w:rPr>
                <w:rStyle w:val="Hyperlink"/>
                <w:noProof/>
              </w:rPr>
              <w:t>11</w:t>
            </w:r>
            <w:r w:rsidR="008E69A7">
              <w:rPr>
                <w:rFonts w:asciiTheme="minorHAnsi" w:eastAsiaTheme="minorEastAsia" w:hAnsiTheme="minorHAnsi" w:cstheme="minorBidi"/>
                <w:noProof/>
                <w:szCs w:val="22"/>
              </w:rPr>
              <w:tab/>
            </w:r>
            <w:r w:rsidR="008E69A7" w:rsidRPr="00FE5ED3">
              <w:rPr>
                <w:rStyle w:val="Hyperlink"/>
                <w:noProof/>
              </w:rPr>
              <w:t>OVERSEAS EXCURSIONS: ADDITIONAL PROCEDURES</w:t>
            </w:r>
            <w:r w:rsidR="008E69A7">
              <w:rPr>
                <w:noProof/>
                <w:webHidden/>
              </w:rPr>
              <w:tab/>
            </w:r>
            <w:r w:rsidR="008E69A7">
              <w:rPr>
                <w:noProof/>
                <w:webHidden/>
              </w:rPr>
              <w:fldChar w:fldCharType="begin"/>
            </w:r>
            <w:r w:rsidR="008E69A7">
              <w:rPr>
                <w:noProof/>
                <w:webHidden/>
              </w:rPr>
              <w:instrText xml:space="preserve"> PAGEREF _Toc399173363 \h </w:instrText>
            </w:r>
            <w:r w:rsidR="008E69A7">
              <w:rPr>
                <w:noProof/>
                <w:webHidden/>
              </w:rPr>
            </w:r>
            <w:r w:rsidR="008E69A7">
              <w:rPr>
                <w:noProof/>
                <w:webHidden/>
              </w:rPr>
              <w:fldChar w:fldCharType="separate"/>
            </w:r>
            <w:r w:rsidR="008E69A7">
              <w:rPr>
                <w:noProof/>
                <w:webHidden/>
              </w:rPr>
              <w:t>17</w:t>
            </w:r>
            <w:r w:rsidR="008E69A7">
              <w:rPr>
                <w:noProof/>
                <w:webHidden/>
              </w:rPr>
              <w:fldChar w:fldCharType="end"/>
            </w:r>
          </w:hyperlink>
        </w:p>
        <w:p w14:paraId="39840537" w14:textId="77777777" w:rsidR="008E69A7" w:rsidRDefault="007A046C">
          <w:pPr>
            <w:pStyle w:val="TOC1"/>
            <w:rPr>
              <w:rFonts w:asciiTheme="minorHAnsi" w:eastAsiaTheme="minorEastAsia" w:hAnsiTheme="minorHAnsi" w:cstheme="minorBidi"/>
              <w:noProof/>
              <w:szCs w:val="22"/>
            </w:rPr>
          </w:pPr>
          <w:hyperlink w:anchor="_Toc399173364" w:history="1">
            <w:r w:rsidR="008E69A7" w:rsidRPr="00FE5ED3">
              <w:rPr>
                <w:rStyle w:val="Hyperlink"/>
                <w:noProof/>
              </w:rPr>
              <w:t>12</w:t>
            </w:r>
            <w:r w:rsidR="008E69A7">
              <w:rPr>
                <w:rFonts w:asciiTheme="minorHAnsi" w:eastAsiaTheme="minorEastAsia" w:hAnsiTheme="minorHAnsi" w:cstheme="minorBidi"/>
                <w:noProof/>
                <w:szCs w:val="22"/>
              </w:rPr>
              <w:tab/>
            </w:r>
            <w:r w:rsidR="008E69A7" w:rsidRPr="00FE5ED3">
              <w:rPr>
                <w:rStyle w:val="Hyperlink"/>
                <w:noProof/>
              </w:rPr>
              <w:t>ACCOUNTING AND ADMINISTRATION RELATING TO   EXCURSIONS</w:t>
            </w:r>
            <w:r w:rsidR="008E69A7">
              <w:rPr>
                <w:noProof/>
                <w:webHidden/>
              </w:rPr>
              <w:tab/>
            </w:r>
            <w:r w:rsidR="008E69A7">
              <w:rPr>
                <w:noProof/>
                <w:webHidden/>
              </w:rPr>
              <w:fldChar w:fldCharType="begin"/>
            </w:r>
            <w:r w:rsidR="008E69A7">
              <w:rPr>
                <w:noProof/>
                <w:webHidden/>
              </w:rPr>
              <w:instrText xml:space="preserve"> PAGEREF _Toc399173364 \h </w:instrText>
            </w:r>
            <w:r w:rsidR="008E69A7">
              <w:rPr>
                <w:noProof/>
                <w:webHidden/>
              </w:rPr>
            </w:r>
            <w:r w:rsidR="008E69A7">
              <w:rPr>
                <w:noProof/>
                <w:webHidden/>
              </w:rPr>
              <w:fldChar w:fldCharType="separate"/>
            </w:r>
            <w:r w:rsidR="008E69A7">
              <w:rPr>
                <w:noProof/>
                <w:webHidden/>
              </w:rPr>
              <w:t>19</w:t>
            </w:r>
            <w:r w:rsidR="008E69A7">
              <w:rPr>
                <w:noProof/>
                <w:webHidden/>
              </w:rPr>
              <w:fldChar w:fldCharType="end"/>
            </w:r>
          </w:hyperlink>
        </w:p>
        <w:p w14:paraId="18C8D7BD" w14:textId="77777777" w:rsidR="008E69A7" w:rsidRDefault="007A046C">
          <w:pPr>
            <w:pStyle w:val="TOC1"/>
            <w:rPr>
              <w:rFonts w:asciiTheme="minorHAnsi" w:eastAsiaTheme="minorEastAsia" w:hAnsiTheme="minorHAnsi" w:cstheme="minorBidi"/>
              <w:noProof/>
              <w:szCs w:val="22"/>
            </w:rPr>
          </w:pPr>
          <w:hyperlink w:anchor="_Toc399173365" w:history="1">
            <w:r w:rsidR="008E69A7" w:rsidRPr="00FE5ED3">
              <w:rPr>
                <w:rStyle w:val="Hyperlink"/>
                <w:noProof/>
              </w:rPr>
              <w:t>13</w:t>
            </w:r>
            <w:r w:rsidR="008E69A7">
              <w:rPr>
                <w:rFonts w:asciiTheme="minorHAnsi" w:eastAsiaTheme="minorEastAsia" w:hAnsiTheme="minorHAnsi" w:cstheme="minorBidi"/>
                <w:noProof/>
                <w:szCs w:val="22"/>
              </w:rPr>
              <w:tab/>
            </w:r>
            <w:r w:rsidR="008E69A7" w:rsidRPr="00FE5ED3">
              <w:rPr>
                <w:rStyle w:val="Hyperlink"/>
                <w:noProof/>
              </w:rPr>
              <w:t>BRIEFING STUDENTS PRIOR TO EXCURSIONS</w:t>
            </w:r>
            <w:r w:rsidR="008E69A7">
              <w:rPr>
                <w:noProof/>
                <w:webHidden/>
              </w:rPr>
              <w:tab/>
            </w:r>
            <w:r w:rsidR="008E69A7">
              <w:rPr>
                <w:noProof/>
                <w:webHidden/>
              </w:rPr>
              <w:fldChar w:fldCharType="begin"/>
            </w:r>
            <w:r w:rsidR="008E69A7">
              <w:rPr>
                <w:noProof/>
                <w:webHidden/>
              </w:rPr>
              <w:instrText xml:space="preserve"> PAGEREF _Toc399173365 \h </w:instrText>
            </w:r>
            <w:r w:rsidR="008E69A7">
              <w:rPr>
                <w:noProof/>
                <w:webHidden/>
              </w:rPr>
            </w:r>
            <w:r w:rsidR="008E69A7">
              <w:rPr>
                <w:noProof/>
                <w:webHidden/>
              </w:rPr>
              <w:fldChar w:fldCharType="separate"/>
            </w:r>
            <w:r w:rsidR="008E69A7">
              <w:rPr>
                <w:noProof/>
                <w:webHidden/>
              </w:rPr>
              <w:t>21</w:t>
            </w:r>
            <w:r w:rsidR="008E69A7">
              <w:rPr>
                <w:noProof/>
                <w:webHidden/>
              </w:rPr>
              <w:fldChar w:fldCharType="end"/>
            </w:r>
          </w:hyperlink>
        </w:p>
        <w:p w14:paraId="6C092F72" w14:textId="77777777" w:rsidR="008E69A7" w:rsidRDefault="007A046C">
          <w:pPr>
            <w:pStyle w:val="TOC1"/>
            <w:rPr>
              <w:rFonts w:asciiTheme="minorHAnsi" w:eastAsiaTheme="minorEastAsia" w:hAnsiTheme="minorHAnsi" w:cstheme="minorBidi"/>
              <w:noProof/>
              <w:szCs w:val="22"/>
            </w:rPr>
          </w:pPr>
          <w:hyperlink w:anchor="_Toc399173366" w:history="1">
            <w:r w:rsidR="008E69A7" w:rsidRPr="00FE5ED3">
              <w:rPr>
                <w:rStyle w:val="Hyperlink"/>
                <w:noProof/>
              </w:rPr>
              <w:t>14</w:t>
            </w:r>
            <w:r w:rsidR="008E69A7">
              <w:rPr>
                <w:rFonts w:asciiTheme="minorHAnsi" w:eastAsiaTheme="minorEastAsia" w:hAnsiTheme="minorHAnsi" w:cstheme="minorBidi"/>
                <w:noProof/>
                <w:szCs w:val="22"/>
              </w:rPr>
              <w:tab/>
            </w:r>
            <w:r w:rsidR="008E69A7" w:rsidRPr="00FE5ED3">
              <w:rPr>
                <w:rStyle w:val="Hyperlink"/>
                <w:noProof/>
              </w:rPr>
              <w:t>BILLETING OF STUDENTS ON EXCURSION</w:t>
            </w:r>
            <w:r w:rsidR="008E69A7">
              <w:rPr>
                <w:noProof/>
                <w:webHidden/>
              </w:rPr>
              <w:tab/>
            </w:r>
            <w:r w:rsidR="008E69A7">
              <w:rPr>
                <w:noProof/>
                <w:webHidden/>
              </w:rPr>
              <w:fldChar w:fldCharType="begin"/>
            </w:r>
            <w:r w:rsidR="008E69A7">
              <w:rPr>
                <w:noProof/>
                <w:webHidden/>
              </w:rPr>
              <w:instrText xml:space="preserve"> PAGEREF _Toc399173366 \h </w:instrText>
            </w:r>
            <w:r w:rsidR="008E69A7">
              <w:rPr>
                <w:noProof/>
                <w:webHidden/>
              </w:rPr>
            </w:r>
            <w:r w:rsidR="008E69A7">
              <w:rPr>
                <w:noProof/>
                <w:webHidden/>
              </w:rPr>
              <w:fldChar w:fldCharType="separate"/>
            </w:r>
            <w:r w:rsidR="008E69A7">
              <w:rPr>
                <w:noProof/>
                <w:webHidden/>
              </w:rPr>
              <w:t>22</w:t>
            </w:r>
            <w:r w:rsidR="008E69A7">
              <w:rPr>
                <w:noProof/>
                <w:webHidden/>
              </w:rPr>
              <w:fldChar w:fldCharType="end"/>
            </w:r>
          </w:hyperlink>
        </w:p>
        <w:p w14:paraId="376E14B0" w14:textId="77777777" w:rsidR="008E69A7" w:rsidRDefault="007A046C">
          <w:pPr>
            <w:pStyle w:val="TOC1"/>
            <w:rPr>
              <w:rFonts w:asciiTheme="minorHAnsi" w:eastAsiaTheme="minorEastAsia" w:hAnsiTheme="minorHAnsi" w:cstheme="minorBidi"/>
              <w:noProof/>
              <w:szCs w:val="22"/>
            </w:rPr>
          </w:pPr>
          <w:hyperlink w:anchor="_Toc399173367" w:history="1">
            <w:r w:rsidR="008E69A7" w:rsidRPr="00FE5ED3">
              <w:rPr>
                <w:rStyle w:val="Hyperlink"/>
                <w:noProof/>
              </w:rPr>
              <w:t>15</w:t>
            </w:r>
            <w:r w:rsidR="008E69A7">
              <w:rPr>
                <w:rFonts w:asciiTheme="minorHAnsi" w:eastAsiaTheme="minorEastAsia" w:hAnsiTheme="minorHAnsi" w:cstheme="minorBidi"/>
                <w:noProof/>
                <w:szCs w:val="22"/>
              </w:rPr>
              <w:tab/>
            </w:r>
            <w:r w:rsidR="008E69A7" w:rsidRPr="00FE5ED3">
              <w:rPr>
                <w:rStyle w:val="Hyperlink"/>
                <w:noProof/>
              </w:rPr>
              <w:t>RELATED DOCUMENTS AND ADVICE</w:t>
            </w:r>
            <w:r w:rsidR="008E69A7">
              <w:rPr>
                <w:noProof/>
                <w:webHidden/>
              </w:rPr>
              <w:tab/>
            </w:r>
            <w:r w:rsidR="008E69A7">
              <w:rPr>
                <w:noProof/>
                <w:webHidden/>
              </w:rPr>
              <w:fldChar w:fldCharType="begin"/>
            </w:r>
            <w:r w:rsidR="008E69A7">
              <w:rPr>
                <w:noProof/>
                <w:webHidden/>
              </w:rPr>
              <w:instrText xml:space="preserve"> PAGEREF _Toc399173367 \h </w:instrText>
            </w:r>
            <w:r w:rsidR="008E69A7">
              <w:rPr>
                <w:noProof/>
                <w:webHidden/>
              </w:rPr>
            </w:r>
            <w:r w:rsidR="008E69A7">
              <w:rPr>
                <w:noProof/>
                <w:webHidden/>
              </w:rPr>
              <w:fldChar w:fldCharType="separate"/>
            </w:r>
            <w:r w:rsidR="008E69A7">
              <w:rPr>
                <w:noProof/>
                <w:webHidden/>
              </w:rPr>
              <w:t>23</w:t>
            </w:r>
            <w:r w:rsidR="008E69A7">
              <w:rPr>
                <w:noProof/>
                <w:webHidden/>
              </w:rPr>
              <w:fldChar w:fldCharType="end"/>
            </w:r>
          </w:hyperlink>
        </w:p>
        <w:p w14:paraId="3B9E7B8D" w14:textId="77777777" w:rsidR="00120308" w:rsidRDefault="00B904F1">
          <w:r>
            <w:fldChar w:fldCharType="end"/>
          </w:r>
        </w:p>
      </w:sdtContent>
    </w:sdt>
    <w:p w14:paraId="53FD8CF0" w14:textId="77777777" w:rsidR="00B20D35" w:rsidRDefault="00B20D35">
      <w:pPr>
        <w:rPr>
          <w:rFonts w:cs="Arial"/>
          <w:sz w:val="32"/>
          <w:szCs w:val="32"/>
        </w:rPr>
      </w:pPr>
    </w:p>
    <w:p w14:paraId="7EB03F74" w14:textId="77777777" w:rsidR="00B20D35" w:rsidRDefault="00B20D35">
      <w:pPr>
        <w:rPr>
          <w:rFonts w:cs="Arial"/>
          <w:sz w:val="32"/>
          <w:szCs w:val="32"/>
        </w:rPr>
      </w:pPr>
    </w:p>
    <w:p w14:paraId="4A7F383B" w14:textId="77777777" w:rsidR="00B20D35" w:rsidRDefault="00B20D35">
      <w:pPr>
        <w:rPr>
          <w:rFonts w:cs="Arial"/>
          <w:sz w:val="32"/>
          <w:szCs w:val="32"/>
        </w:rPr>
      </w:pPr>
    </w:p>
    <w:p w14:paraId="4114B7D1" w14:textId="77777777" w:rsidR="00B20D35" w:rsidRDefault="00B20D35">
      <w:pPr>
        <w:rPr>
          <w:rFonts w:cs="Arial"/>
          <w:sz w:val="32"/>
          <w:szCs w:val="32"/>
        </w:rPr>
      </w:pPr>
    </w:p>
    <w:tbl>
      <w:tblPr>
        <w:tblStyle w:val="TableGrid"/>
        <w:tblW w:w="0" w:type="auto"/>
        <w:tblLook w:val="04A0" w:firstRow="1" w:lastRow="0" w:firstColumn="1" w:lastColumn="0" w:noHBand="0" w:noVBand="1"/>
      </w:tblPr>
      <w:tblGrid>
        <w:gridCol w:w="8528"/>
      </w:tblGrid>
      <w:tr w:rsidR="00B20D35" w14:paraId="6D58CCE8" w14:textId="77777777" w:rsidTr="00B20D35">
        <w:tc>
          <w:tcPr>
            <w:tcW w:w="8528" w:type="dxa"/>
          </w:tcPr>
          <w:p w14:paraId="6E15DFE2" w14:textId="77777777" w:rsidR="00B20D35" w:rsidRDefault="00B20D35" w:rsidP="00B20D35">
            <w:pPr>
              <w:pStyle w:val="Default"/>
            </w:pPr>
          </w:p>
          <w:p w14:paraId="07BCB42D" w14:textId="15B985B4" w:rsidR="00B20D35" w:rsidRDefault="00B20D35" w:rsidP="00185779">
            <w:pPr>
              <w:rPr>
                <w:rFonts w:cs="Arial"/>
                <w:sz w:val="32"/>
                <w:szCs w:val="32"/>
              </w:rPr>
            </w:pPr>
            <w:r>
              <w:rPr>
                <w:sz w:val="32"/>
                <w:szCs w:val="32"/>
              </w:rPr>
              <w:t xml:space="preserve">NOTE: </w:t>
            </w:r>
            <w:r w:rsidRPr="00B20D35">
              <w:rPr>
                <w:sz w:val="32"/>
                <w:szCs w:val="32"/>
              </w:rPr>
              <w:t xml:space="preserve">This interim document is current as at </w:t>
            </w:r>
            <w:r w:rsidR="00185779">
              <w:rPr>
                <w:sz w:val="32"/>
                <w:szCs w:val="32"/>
              </w:rPr>
              <w:t xml:space="preserve">October </w:t>
            </w:r>
            <w:r w:rsidRPr="00B20D35">
              <w:rPr>
                <w:sz w:val="32"/>
                <w:szCs w:val="32"/>
              </w:rPr>
              <w:t>2014. The Excursions Policy</w:t>
            </w:r>
            <w:r w:rsidRPr="00B20D35">
              <w:rPr>
                <w:i/>
                <w:sz w:val="32"/>
                <w:szCs w:val="32"/>
              </w:rPr>
              <w:t xml:space="preserve"> </w:t>
            </w:r>
            <w:r w:rsidRPr="00B20D35">
              <w:rPr>
                <w:sz w:val="32"/>
                <w:szCs w:val="32"/>
              </w:rPr>
              <w:t>and all related documents are currently being reviewed and simplified.</w:t>
            </w:r>
          </w:p>
        </w:tc>
      </w:tr>
    </w:tbl>
    <w:p w14:paraId="3B9E7B8E" w14:textId="759AA224" w:rsidR="009E1BF8" w:rsidRDefault="009E1BF8">
      <w:pPr>
        <w:rPr>
          <w:rFonts w:cs="Arial"/>
          <w:sz w:val="32"/>
          <w:szCs w:val="32"/>
        </w:rPr>
      </w:pPr>
      <w:r>
        <w:rPr>
          <w:rFonts w:cs="Arial"/>
          <w:sz w:val="32"/>
          <w:szCs w:val="32"/>
        </w:rPr>
        <w:br w:type="page"/>
      </w:r>
    </w:p>
    <w:p w14:paraId="3B9E7B96" w14:textId="77777777" w:rsidR="00120308" w:rsidRDefault="00B904F1" w:rsidP="0074094A">
      <w:pPr>
        <w:pStyle w:val="Heading1"/>
        <w:numPr>
          <w:ilvl w:val="0"/>
          <w:numId w:val="10"/>
        </w:numPr>
        <w:tabs>
          <w:tab w:val="clear" w:pos="360"/>
        </w:tabs>
        <w:ind w:left="426" w:hanging="426"/>
      </w:pPr>
      <w:bookmarkStart w:id="1" w:name="_Toc399173353"/>
      <w:r w:rsidRPr="008E7D94">
        <w:lastRenderedPageBreak/>
        <w:t>INTRODUCTION</w:t>
      </w:r>
      <w:bookmarkEnd w:id="1"/>
    </w:p>
    <w:p w14:paraId="3B9E7B97" w14:textId="77777777" w:rsidR="00120308" w:rsidRPr="0061135B" w:rsidRDefault="00120308" w:rsidP="0060405B">
      <w:pPr>
        <w:rPr>
          <w:rFonts w:cs="Arial"/>
        </w:rPr>
      </w:pPr>
    </w:p>
    <w:p w14:paraId="3B9E7B98" w14:textId="77777777" w:rsidR="00120308" w:rsidRDefault="00B904F1" w:rsidP="00120308">
      <w:pPr>
        <w:numPr>
          <w:ilvl w:val="1"/>
          <w:numId w:val="1"/>
        </w:numPr>
        <w:tabs>
          <w:tab w:val="clear" w:pos="360"/>
        </w:tabs>
        <w:ind w:left="600" w:hanging="600"/>
        <w:rPr>
          <w:rFonts w:cs="Arial"/>
          <w:b/>
          <w:bCs/>
        </w:rPr>
      </w:pPr>
      <w:r w:rsidRPr="0061135B">
        <w:rPr>
          <w:rFonts w:cs="Arial"/>
          <w:b/>
          <w:bCs/>
        </w:rPr>
        <w:t xml:space="preserve">These </w:t>
      </w:r>
      <w:r w:rsidRPr="0061135B">
        <w:rPr>
          <w:rFonts w:cs="Arial"/>
          <w:b/>
          <w:bCs/>
          <w:i/>
        </w:rPr>
        <w:t>Implementation Procedures</w:t>
      </w:r>
      <w:r w:rsidRPr="0061135B">
        <w:rPr>
          <w:rFonts w:cs="Arial"/>
          <w:b/>
          <w:bCs/>
        </w:rPr>
        <w:t xml:space="preserve"> should be read in conjunction with the Department of Education and Communities </w:t>
      </w:r>
      <w:hyperlink r:id="rId12" w:history="1">
        <w:r w:rsidRPr="008B1479">
          <w:rPr>
            <w:rStyle w:val="Hyperlink"/>
            <w:rFonts w:cs="Arial"/>
            <w:b/>
            <w:bCs/>
            <w:i/>
          </w:rPr>
          <w:t>Excursions Policy</w:t>
        </w:r>
      </w:hyperlink>
      <w:r w:rsidRPr="0061135B">
        <w:rPr>
          <w:rFonts w:cs="Arial"/>
          <w:b/>
          <w:bCs/>
        </w:rPr>
        <w:t>.</w:t>
      </w:r>
    </w:p>
    <w:p w14:paraId="3B9E7B99" w14:textId="77777777" w:rsidR="00120308" w:rsidRDefault="00120308" w:rsidP="00120308">
      <w:pPr>
        <w:ind w:left="600"/>
        <w:rPr>
          <w:rFonts w:cs="Arial"/>
          <w:b/>
          <w:bCs/>
        </w:rPr>
      </w:pPr>
    </w:p>
    <w:p w14:paraId="3B9E7B9A" w14:textId="77777777" w:rsidR="00120308" w:rsidRDefault="00B904F1" w:rsidP="00120308">
      <w:pPr>
        <w:numPr>
          <w:ilvl w:val="1"/>
          <w:numId w:val="1"/>
        </w:numPr>
        <w:tabs>
          <w:tab w:val="clear" w:pos="360"/>
        </w:tabs>
        <w:ind w:left="600" w:hanging="600"/>
        <w:rPr>
          <w:rFonts w:cs="Arial"/>
          <w:b/>
          <w:bCs/>
        </w:rPr>
      </w:pPr>
      <w:r>
        <w:rPr>
          <w:rFonts w:cs="Arial"/>
          <w:b/>
          <w:bCs/>
        </w:rPr>
        <w:t>Definition</w:t>
      </w:r>
    </w:p>
    <w:p w14:paraId="3B9E7B9B" w14:textId="77777777" w:rsidR="00120308" w:rsidRDefault="00120308" w:rsidP="00120308">
      <w:pPr>
        <w:pStyle w:val="ListParagraph"/>
        <w:rPr>
          <w:rFonts w:cs="Arial"/>
          <w:b/>
          <w:bCs/>
        </w:rPr>
      </w:pPr>
    </w:p>
    <w:p w14:paraId="3B9E7B9C" w14:textId="77777777" w:rsidR="00120308" w:rsidRPr="00B807F7" w:rsidRDefault="00B904F1" w:rsidP="006456EE">
      <w:pPr>
        <w:numPr>
          <w:ilvl w:val="2"/>
          <w:numId w:val="1"/>
        </w:numPr>
        <w:tabs>
          <w:tab w:val="clear" w:pos="720"/>
          <w:tab w:val="num" w:pos="851"/>
        </w:tabs>
        <w:ind w:left="851" w:hanging="851"/>
        <w:rPr>
          <w:rFonts w:cs="Arial"/>
          <w:b/>
          <w:bCs/>
        </w:rPr>
      </w:pPr>
      <w:r w:rsidRPr="0061135B">
        <w:rPr>
          <w:rFonts w:cs="Arial"/>
        </w:rPr>
        <w:t>School excursions are structured learning experiences provided by, or under the auspices of, the school which are conducted external to the school site.</w:t>
      </w:r>
    </w:p>
    <w:p w14:paraId="3B9E7B9D" w14:textId="77777777" w:rsidR="00120308" w:rsidRPr="00364D30" w:rsidRDefault="00120308" w:rsidP="00120308">
      <w:pPr>
        <w:rPr>
          <w:rFonts w:cs="Arial"/>
        </w:rPr>
      </w:pPr>
    </w:p>
    <w:p w14:paraId="3B9E7B9E" w14:textId="77777777" w:rsidR="00120308" w:rsidRPr="00B807F7" w:rsidRDefault="00B904F1" w:rsidP="00120308">
      <w:pPr>
        <w:numPr>
          <w:ilvl w:val="1"/>
          <w:numId w:val="1"/>
        </w:numPr>
        <w:tabs>
          <w:tab w:val="clear" w:pos="360"/>
        </w:tabs>
        <w:ind w:left="600" w:hanging="600"/>
        <w:rPr>
          <w:rFonts w:cs="Arial"/>
          <w:b/>
          <w:bCs/>
        </w:rPr>
      </w:pPr>
      <w:r w:rsidRPr="00B807F7">
        <w:rPr>
          <w:rFonts w:cs="Arial"/>
          <w:b/>
          <w:bCs/>
        </w:rPr>
        <w:t>Applicability</w:t>
      </w:r>
    </w:p>
    <w:p w14:paraId="3B9E7B9F" w14:textId="77777777" w:rsidR="00120308" w:rsidRPr="0061135B" w:rsidRDefault="00120308" w:rsidP="00120308">
      <w:pPr>
        <w:rPr>
          <w:rFonts w:cs="Arial"/>
        </w:rPr>
      </w:pPr>
    </w:p>
    <w:p w14:paraId="3B9E7BA0" w14:textId="77777777" w:rsidR="00120308" w:rsidRPr="0061135B" w:rsidRDefault="00B904F1" w:rsidP="006456EE">
      <w:pPr>
        <w:numPr>
          <w:ilvl w:val="2"/>
          <w:numId w:val="1"/>
        </w:numPr>
        <w:tabs>
          <w:tab w:val="clear" w:pos="720"/>
          <w:tab w:val="num" w:pos="851"/>
        </w:tabs>
        <w:ind w:left="851" w:hanging="851"/>
        <w:rPr>
          <w:rFonts w:cs="Arial"/>
        </w:rPr>
      </w:pPr>
      <w:r w:rsidRPr="0061135B">
        <w:rPr>
          <w:rFonts w:cs="Arial"/>
        </w:rPr>
        <w:t>While they are generally applicable to all schools, in some specific circumstances, additional procedures will apply. The specific circumstances may relate to the excursion venue (e.g. an overseas venue or one involving swimming or water activities) the nature of the school (e.g. a residential high school or an education and training unit in a Juvenile Justice Centre) or the nature of the student group (e.g. preschool children or students with particular medical conditions)</w:t>
      </w:r>
    </w:p>
    <w:p w14:paraId="3B9E7BA1" w14:textId="77777777" w:rsidR="00120308" w:rsidRPr="0061135B" w:rsidRDefault="00120308" w:rsidP="006456EE">
      <w:pPr>
        <w:tabs>
          <w:tab w:val="num" w:pos="851"/>
        </w:tabs>
        <w:ind w:left="851" w:hanging="851"/>
        <w:rPr>
          <w:rFonts w:cs="Arial"/>
        </w:rPr>
      </w:pPr>
    </w:p>
    <w:p w14:paraId="3B9E7BA2" w14:textId="77777777" w:rsidR="00120308" w:rsidRPr="0061135B" w:rsidRDefault="00B904F1" w:rsidP="006456EE">
      <w:pPr>
        <w:numPr>
          <w:ilvl w:val="2"/>
          <w:numId w:val="1"/>
        </w:numPr>
        <w:tabs>
          <w:tab w:val="clear" w:pos="720"/>
          <w:tab w:val="num" w:pos="851"/>
        </w:tabs>
        <w:ind w:left="851" w:hanging="851"/>
        <w:rPr>
          <w:rFonts w:cs="Arial"/>
        </w:rPr>
      </w:pPr>
      <w:r w:rsidRPr="0061135B">
        <w:rPr>
          <w:rFonts w:cs="Arial"/>
        </w:rPr>
        <w:t xml:space="preserve">There are school-related or school-endorsed activities which have a number of similar characteristics to school excursions but which are not covered by the School Excursions Policy and Implementation Procedures because they also contain key elements which are inconsistent with principles outlined in the policy. Examples include overseas student exchange programs, such as </w:t>
      </w:r>
      <w:r w:rsidRPr="0061135B">
        <w:rPr>
          <w:rFonts w:cs="Arial"/>
          <w:i/>
        </w:rPr>
        <w:t>AFS/ JENESYS</w:t>
      </w:r>
      <w:r w:rsidRPr="0061135B">
        <w:rPr>
          <w:rFonts w:cs="Arial"/>
        </w:rPr>
        <w:t xml:space="preserve">, and youth leadership and development programs such as </w:t>
      </w:r>
      <w:r w:rsidRPr="0061135B">
        <w:rPr>
          <w:rFonts w:cs="Arial"/>
          <w:i/>
        </w:rPr>
        <w:t>The Duke of Edinburgh’s Award</w:t>
      </w:r>
      <w:r w:rsidRPr="0061135B">
        <w:rPr>
          <w:rFonts w:cs="Arial"/>
        </w:rPr>
        <w:t xml:space="preserve"> and </w:t>
      </w:r>
      <w:r w:rsidRPr="0061135B">
        <w:rPr>
          <w:rFonts w:cs="Arial"/>
          <w:i/>
        </w:rPr>
        <w:t xml:space="preserve">World Challenge. </w:t>
      </w:r>
      <w:r w:rsidRPr="0061135B">
        <w:rPr>
          <w:rFonts w:cs="Arial"/>
        </w:rPr>
        <w:t xml:space="preserve">These programs are addressed in </w:t>
      </w:r>
      <w:hyperlink r:id="rId13" w:history="1">
        <w:r w:rsidRPr="0061135B">
          <w:rPr>
            <w:rStyle w:val="Hyperlink"/>
            <w:rFonts w:cs="Arial"/>
          </w:rPr>
          <w:t>Youth &amp; Leadership Development Programs Advice</w:t>
        </w:r>
      </w:hyperlink>
      <w:r w:rsidRPr="0061135B">
        <w:rPr>
          <w:rFonts w:cs="Arial"/>
        </w:rPr>
        <w:t xml:space="preserve">. </w:t>
      </w:r>
    </w:p>
    <w:p w14:paraId="3B9E7BA3" w14:textId="77777777" w:rsidR="00120308" w:rsidRPr="0061135B" w:rsidRDefault="00120308" w:rsidP="006456EE">
      <w:pPr>
        <w:tabs>
          <w:tab w:val="num" w:pos="851"/>
        </w:tabs>
        <w:ind w:left="851" w:hanging="851"/>
        <w:rPr>
          <w:rFonts w:cs="Arial"/>
        </w:rPr>
      </w:pPr>
    </w:p>
    <w:p w14:paraId="3B9E7BA4" w14:textId="77777777" w:rsidR="00120308" w:rsidRPr="0061135B" w:rsidRDefault="00B904F1" w:rsidP="006456EE">
      <w:pPr>
        <w:numPr>
          <w:ilvl w:val="2"/>
          <w:numId w:val="1"/>
        </w:numPr>
        <w:tabs>
          <w:tab w:val="clear" w:pos="720"/>
          <w:tab w:val="num" w:pos="851"/>
        </w:tabs>
        <w:ind w:left="851" w:hanging="851"/>
        <w:rPr>
          <w:rFonts w:cs="Arial"/>
          <w:bCs/>
          <w:kern w:val="36"/>
        </w:rPr>
      </w:pPr>
      <w:r w:rsidRPr="0061135B">
        <w:rPr>
          <w:rFonts w:cs="Arial"/>
        </w:rPr>
        <w:t xml:space="preserve">Workplace learning is not covered by this policy or these procedures. See </w:t>
      </w:r>
      <w:hyperlink r:id="rId14" w:history="1">
        <w:r w:rsidRPr="0061135B">
          <w:rPr>
            <w:rStyle w:val="Hyperlink"/>
            <w:rFonts w:cs="Arial"/>
            <w:bCs/>
            <w:kern w:val="36"/>
          </w:rPr>
          <w:t>Workplace Learning Policy for Secondary Students in Government Schools and TAFE NSW Institutes.</w:t>
        </w:r>
      </w:hyperlink>
    </w:p>
    <w:p w14:paraId="3B9E7BA5" w14:textId="77777777" w:rsidR="00120308" w:rsidRPr="0061135B" w:rsidRDefault="00120308" w:rsidP="006456EE">
      <w:pPr>
        <w:tabs>
          <w:tab w:val="num" w:pos="851"/>
        </w:tabs>
        <w:ind w:left="851" w:hanging="851"/>
        <w:rPr>
          <w:rFonts w:cs="Arial"/>
          <w:bCs/>
          <w:kern w:val="36"/>
        </w:rPr>
      </w:pPr>
    </w:p>
    <w:p w14:paraId="3B9E7BA6" w14:textId="77777777" w:rsidR="00120308" w:rsidRPr="0061135B" w:rsidRDefault="00B904F1" w:rsidP="006456EE">
      <w:pPr>
        <w:numPr>
          <w:ilvl w:val="2"/>
          <w:numId w:val="1"/>
        </w:numPr>
        <w:tabs>
          <w:tab w:val="clear" w:pos="720"/>
          <w:tab w:val="num" w:pos="851"/>
        </w:tabs>
        <w:ind w:left="851" w:hanging="851"/>
        <w:rPr>
          <w:rFonts w:cs="Arial"/>
        </w:rPr>
      </w:pPr>
      <w:r w:rsidRPr="0061135B">
        <w:rPr>
          <w:rFonts w:cs="Arial"/>
        </w:rPr>
        <w:t xml:space="preserve">Excursions conducted as part of Special Religious Education (SRE) are the responsibility of the religious persuasion through authorised representatives of approved providers and are not covered by these procedures. See instead Section 2 (d) i </w:t>
      </w:r>
      <w:r w:rsidRPr="0061135B">
        <w:rPr>
          <w:rFonts w:cs="Arial"/>
          <w:i/>
        </w:rPr>
        <w:t>Excursions and Visits</w:t>
      </w:r>
      <w:r w:rsidRPr="0061135B">
        <w:rPr>
          <w:rFonts w:cs="Arial"/>
        </w:rPr>
        <w:t xml:space="preserve"> in the </w:t>
      </w:r>
      <w:hyperlink r:id="rId15" w:history="1">
        <w:r w:rsidRPr="0061135B">
          <w:rPr>
            <w:rStyle w:val="Hyperlink"/>
            <w:rFonts w:cs="Arial"/>
          </w:rPr>
          <w:t>Religious Education Policy Implementation Procedures</w:t>
        </w:r>
      </w:hyperlink>
      <w:r w:rsidRPr="0061135B">
        <w:rPr>
          <w:rFonts w:cs="Arial"/>
        </w:rPr>
        <w:t>.</w:t>
      </w:r>
    </w:p>
    <w:p w14:paraId="3B9E7BA7" w14:textId="77777777" w:rsidR="00120308" w:rsidRPr="0061135B" w:rsidRDefault="00120308" w:rsidP="00120308">
      <w:pPr>
        <w:ind w:left="720" w:hanging="720"/>
        <w:rPr>
          <w:rFonts w:cs="Arial"/>
        </w:rPr>
      </w:pPr>
    </w:p>
    <w:p w14:paraId="3B9E7BA8" w14:textId="56C91610" w:rsidR="00120308" w:rsidRPr="00F35EB9" w:rsidRDefault="00B904F1" w:rsidP="004F5397">
      <w:pPr>
        <w:pStyle w:val="ListParagraph"/>
        <w:numPr>
          <w:ilvl w:val="1"/>
          <w:numId w:val="1"/>
        </w:numPr>
        <w:tabs>
          <w:tab w:val="clear" w:pos="360"/>
          <w:tab w:val="num" w:pos="567"/>
        </w:tabs>
        <w:ind w:left="567" w:hanging="567"/>
        <w:rPr>
          <w:rFonts w:cs="Arial"/>
          <w:b/>
          <w:bCs/>
        </w:rPr>
      </w:pPr>
      <w:r w:rsidRPr="00F35EB9">
        <w:rPr>
          <w:rFonts w:cs="Arial"/>
          <w:b/>
          <w:bCs/>
        </w:rPr>
        <w:t>Excursions involving Preschool Children</w:t>
      </w:r>
    </w:p>
    <w:p w14:paraId="3B9E7BA9" w14:textId="77777777" w:rsidR="00120308" w:rsidRPr="005E0642" w:rsidRDefault="00120308" w:rsidP="00120308">
      <w:pPr>
        <w:ind w:left="600"/>
        <w:rPr>
          <w:rFonts w:cs="Arial"/>
          <w:b/>
          <w:bCs/>
        </w:rPr>
      </w:pPr>
    </w:p>
    <w:p w14:paraId="3B9E7BAA" w14:textId="5227FA38" w:rsidR="00120308" w:rsidRDefault="0080719E" w:rsidP="006456EE">
      <w:pPr>
        <w:ind w:left="851" w:hanging="851"/>
        <w:rPr>
          <w:rFonts w:cs="Arial"/>
        </w:rPr>
      </w:pPr>
      <w:r>
        <w:rPr>
          <w:rFonts w:cs="Arial"/>
        </w:rPr>
        <w:t>1.4.1</w:t>
      </w:r>
      <w:r>
        <w:rPr>
          <w:rFonts w:cs="Arial"/>
        </w:rPr>
        <w:tab/>
      </w:r>
      <w:r w:rsidR="00B904F1" w:rsidRPr="005E0642">
        <w:rPr>
          <w:rFonts w:cs="Arial"/>
        </w:rPr>
        <w:t>Excursions involving preschool children are subject to specific</w:t>
      </w:r>
      <w:r w:rsidR="00B904F1" w:rsidRPr="00B807F7">
        <w:rPr>
          <w:rFonts w:cs="Arial"/>
        </w:rPr>
        <w:t xml:space="preserve"> legislative requirements. </w:t>
      </w:r>
      <w:hyperlink r:id="rId16" w:history="1">
        <w:r w:rsidR="00120308" w:rsidRPr="00DB6BBB">
          <w:rPr>
            <w:rStyle w:val="Hyperlink"/>
            <w:rFonts w:cs="Arial"/>
            <w:i/>
          </w:rPr>
          <w:t>The Education and Care Services National Regulations 2011</w:t>
        </w:r>
      </w:hyperlink>
      <w:r w:rsidR="00B904F1" w:rsidRPr="00B807F7">
        <w:rPr>
          <w:rFonts w:cs="Arial"/>
        </w:rPr>
        <w:t>, in particular regulations 100, 101 and 102, deal specifically with excursions. While an increased adult to child ratio is not specified in the National Regulations, there is a requirement to adequately supervise children at all times. A thorough risk assessment should determine whether minimum ratios are sufficient to provide adequate supervision while atte</w:t>
      </w:r>
      <w:r w:rsidR="00B904F1">
        <w:rPr>
          <w:rFonts w:cs="Arial"/>
        </w:rPr>
        <w:t xml:space="preserve">nding an excursion. </w:t>
      </w:r>
    </w:p>
    <w:p w14:paraId="3B9E7BAB" w14:textId="77777777" w:rsidR="00120308" w:rsidRDefault="00120308" w:rsidP="00120308">
      <w:pPr>
        <w:ind w:left="720"/>
        <w:rPr>
          <w:rFonts w:cs="Arial"/>
        </w:rPr>
      </w:pPr>
    </w:p>
    <w:p w14:paraId="3B9E7BAC" w14:textId="77777777" w:rsidR="00120308" w:rsidRPr="00364D30" w:rsidRDefault="00B904F1" w:rsidP="00DA2411">
      <w:pPr>
        <w:keepNext/>
        <w:ind w:left="720"/>
        <w:rPr>
          <w:rFonts w:cs="Arial"/>
          <w:b/>
        </w:rPr>
      </w:pPr>
      <w:r w:rsidRPr="00364D30">
        <w:rPr>
          <w:rFonts w:cs="Arial"/>
          <w:b/>
        </w:rPr>
        <w:lastRenderedPageBreak/>
        <w:t xml:space="preserve">Risk Assessment of </w:t>
      </w:r>
      <w:r>
        <w:rPr>
          <w:rFonts w:cs="Arial"/>
          <w:b/>
        </w:rPr>
        <w:t>p</w:t>
      </w:r>
      <w:r w:rsidRPr="00364D30">
        <w:rPr>
          <w:rFonts w:cs="Arial"/>
          <w:b/>
        </w:rPr>
        <w:t xml:space="preserve">reschool </w:t>
      </w:r>
      <w:r>
        <w:rPr>
          <w:rFonts w:cs="Arial"/>
          <w:b/>
        </w:rPr>
        <w:t>e</w:t>
      </w:r>
      <w:r w:rsidRPr="00364D30">
        <w:rPr>
          <w:rFonts w:cs="Arial"/>
          <w:b/>
        </w:rPr>
        <w:t>xcursions</w:t>
      </w:r>
    </w:p>
    <w:p w14:paraId="3B9E7BAD" w14:textId="77777777" w:rsidR="00120308" w:rsidRPr="0061135B" w:rsidRDefault="00120308" w:rsidP="00120308">
      <w:pPr>
        <w:ind w:left="720"/>
        <w:rPr>
          <w:rFonts w:cs="Arial"/>
          <w:b/>
          <w:u w:val="single"/>
        </w:rPr>
      </w:pPr>
    </w:p>
    <w:p w14:paraId="3B9E7BAE" w14:textId="78175BE4" w:rsidR="00120308" w:rsidRDefault="0080719E" w:rsidP="006456EE">
      <w:pPr>
        <w:ind w:left="851" w:hanging="851"/>
        <w:rPr>
          <w:rFonts w:cs="Arial"/>
        </w:rPr>
      </w:pPr>
      <w:r>
        <w:rPr>
          <w:rFonts w:cs="Arial"/>
        </w:rPr>
        <w:t>1.4.2</w:t>
      </w:r>
      <w:r>
        <w:rPr>
          <w:rFonts w:cs="Arial"/>
        </w:rPr>
        <w:tab/>
      </w:r>
      <w:r w:rsidR="00B904F1" w:rsidRPr="005E0642">
        <w:rPr>
          <w:rFonts w:cs="Arial"/>
        </w:rPr>
        <w:t>A risk assessment must be carried out for an excursion before permission is sought. The risk assessment must identify and assess risks that the excursion may pose to the safety, health</w:t>
      </w:r>
      <w:r w:rsidR="00C73CCB">
        <w:rPr>
          <w:rFonts w:cs="Arial"/>
        </w:rPr>
        <w:t xml:space="preserve"> or wellbeing of any child being</w:t>
      </w:r>
      <w:r w:rsidR="00B904F1" w:rsidRPr="005E0642">
        <w:rPr>
          <w:rFonts w:cs="Arial"/>
        </w:rPr>
        <w:t xml:space="preserve"> taken on the excursion, and detail strategies for minimising those risks.</w:t>
      </w:r>
    </w:p>
    <w:p w14:paraId="3B9E7BAF" w14:textId="77777777" w:rsidR="00120308" w:rsidRDefault="00B904F1" w:rsidP="006456EE">
      <w:pPr>
        <w:tabs>
          <w:tab w:val="left" w:pos="3118"/>
        </w:tabs>
        <w:ind w:left="851" w:hanging="851"/>
        <w:rPr>
          <w:rFonts w:cs="Arial"/>
        </w:rPr>
      </w:pPr>
      <w:r>
        <w:rPr>
          <w:rFonts w:cs="Arial"/>
        </w:rPr>
        <w:tab/>
      </w:r>
    </w:p>
    <w:p w14:paraId="3B9E7BB0" w14:textId="3440C674" w:rsidR="00120308" w:rsidRPr="00F35EB9" w:rsidRDefault="00B904F1" w:rsidP="006456EE">
      <w:pPr>
        <w:pStyle w:val="ListParagraph"/>
        <w:numPr>
          <w:ilvl w:val="2"/>
          <w:numId w:val="17"/>
        </w:numPr>
        <w:ind w:left="851" w:hanging="851"/>
        <w:rPr>
          <w:rFonts w:cs="Arial"/>
        </w:rPr>
      </w:pPr>
      <w:r w:rsidRPr="00F35EB9">
        <w:rPr>
          <w:rFonts w:cs="Arial"/>
        </w:rPr>
        <w:t>The risk assessment must consider the proposed route and destination for the excursion, any water hazards and risks associated with water based activities, the method of transport, the number of adults and children involved in the excursion, given the risk/s posed, the number of teachers or other responsible adults that is appropriate to provide supervision and whether any specialised skills are required to ensure children’s safety (e.g. life-saving skills), the proposed activities, the likely length of time of the excursion and the items that should be taken on the excursion (e.g. a mobile phone and a list of emergency contact numbers for children on the excursion).</w:t>
      </w:r>
    </w:p>
    <w:p w14:paraId="3B9E7BB1" w14:textId="77777777" w:rsidR="00120308" w:rsidRDefault="00120308" w:rsidP="00120308">
      <w:pPr>
        <w:rPr>
          <w:rFonts w:cs="Arial"/>
        </w:rPr>
      </w:pPr>
    </w:p>
    <w:p w14:paraId="3B9E7BB2" w14:textId="77777777" w:rsidR="00120308" w:rsidRPr="00364D30" w:rsidRDefault="00B904F1" w:rsidP="00120308">
      <w:pPr>
        <w:ind w:left="720"/>
        <w:rPr>
          <w:rFonts w:cs="Arial"/>
          <w:b/>
        </w:rPr>
      </w:pPr>
      <w:r w:rsidRPr="00364D30">
        <w:rPr>
          <w:rFonts w:cs="Arial"/>
          <w:b/>
        </w:rPr>
        <w:t xml:space="preserve">First Aid </w:t>
      </w:r>
      <w:r>
        <w:rPr>
          <w:rFonts w:cs="Arial"/>
          <w:b/>
        </w:rPr>
        <w:t>on preschool excursions</w:t>
      </w:r>
    </w:p>
    <w:p w14:paraId="3B9E7BB3" w14:textId="77777777" w:rsidR="00120308" w:rsidRDefault="00120308" w:rsidP="00120308">
      <w:pPr>
        <w:rPr>
          <w:rFonts w:cs="Arial"/>
        </w:rPr>
      </w:pPr>
    </w:p>
    <w:p w14:paraId="3B9E7BB4" w14:textId="36ABA816" w:rsidR="00120308" w:rsidRPr="0061135B" w:rsidRDefault="00B904F1" w:rsidP="006456EE">
      <w:pPr>
        <w:numPr>
          <w:ilvl w:val="2"/>
          <w:numId w:val="17"/>
        </w:numPr>
        <w:ind w:left="851" w:hanging="851"/>
        <w:rPr>
          <w:rFonts w:cs="Arial"/>
          <w:b/>
        </w:rPr>
      </w:pPr>
      <w:r w:rsidRPr="00364D30">
        <w:rPr>
          <w:rFonts w:cs="Arial"/>
        </w:rPr>
        <w:t>Appropriate first aid equipment must be taken on preschool excursions and at least one staff member must have approved first aid qualifications.</w:t>
      </w:r>
      <w:r w:rsidRPr="005E0642">
        <w:rPr>
          <w:rFonts w:cs="Arial"/>
          <w:b/>
        </w:rPr>
        <w:t xml:space="preserve"> </w:t>
      </w:r>
      <w:r w:rsidRPr="00041882">
        <w:rPr>
          <w:rFonts w:cs="Arial"/>
        </w:rPr>
        <w:t>Additionally, as required by the Department’s First Aid Procedures, the first aid kit for preschools must include a gene</w:t>
      </w:r>
      <w:r w:rsidRPr="00A32571">
        <w:rPr>
          <w:rFonts w:cs="Arial"/>
        </w:rPr>
        <w:t>ral use adrenaline auto</w:t>
      </w:r>
      <w:r w:rsidR="00FB7815">
        <w:rPr>
          <w:rFonts w:cs="Arial"/>
        </w:rPr>
        <w:t xml:space="preserve"> </w:t>
      </w:r>
      <w:r w:rsidRPr="00A32571">
        <w:rPr>
          <w:rFonts w:cs="Arial"/>
        </w:rPr>
        <w:t>injector</w:t>
      </w:r>
      <w:r>
        <w:rPr>
          <w:rFonts w:cs="Arial"/>
        </w:rPr>
        <w:t xml:space="preserve"> </w:t>
      </w:r>
      <w:r w:rsidR="005B317D" w:rsidRPr="005B317D">
        <w:rPr>
          <w:rFonts w:cs="Arial"/>
        </w:rPr>
        <w:t>(i.e. EpiPen® /Anapen ®)</w:t>
      </w:r>
      <w:r w:rsidR="005B317D">
        <w:rPr>
          <w:rFonts w:cs="Arial"/>
        </w:rPr>
        <w:t xml:space="preserve"> </w:t>
      </w:r>
      <w:r w:rsidRPr="00041882">
        <w:rPr>
          <w:rFonts w:cs="Arial"/>
        </w:rPr>
        <w:t xml:space="preserve">and an ASCIA action plan general use for </w:t>
      </w:r>
      <w:r>
        <w:rPr>
          <w:rFonts w:cs="Arial"/>
        </w:rPr>
        <w:t>the adrenaline auto</w:t>
      </w:r>
      <w:r w:rsidR="00FB7815">
        <w:rPr>
          <w:rFonts w:cs="Arial"/>
        </w:rPr>
        <w:t xml:space="preserve"> </w:t>
      </w:r>
      <w:r>
        <w:rPr>
          <w:rFonts w:cs="Arial"/>
        </w:rPr>
        <w:t>injector</w:t>
      </w:r>
      <w:r w:rsidRPr="00041882">
        <w:rPr>
          <w:rFonts w:cs="Arial"/>
        </w:rPr>
        <w:t>. Staff members on the excursion must have completed anaphylaxis training.</w:t>
      </w:r>
    </w:p>
    <w:p w14:paraId="3B9E7BB5" w14:textId="77777777" w:rsidR="00120308" w:rsidRPr="00364D30" w:rsidRDefault="00120308" w:rsidP="006456EE">
      <w:pPr>
        <w:ind w:left="851" w:hanging="851"/>
        <w:rPr>
          <w:rFonts w:cs="Arial"/>
        </w:rPr>
      </w:pPr>
    </w:p>
    <w:p w14:paraId="3B9E7BB6" w14:textId="77777777" w:rsidR="00120308" w:rsidRPr="0061135B" w:rsidRDefault="00B904F1" w:rsidP="006456EE">
      <w:pPr>
        <w:numPr>
          <w:ilvl w:val="2"/>
          <w:numId w:val="17"/>
        </w:numPr>
        <w:ind w:left="851" w:hanging="851"/>
        <w:rPr>
          <w:rFonts w:cs="Arial"/>
        </w:rPr>
      </w:pPr>
      <w:r w:rsidRPr="0061135B">
        <w:rPr>
          <w:rFonts w:cs="Arial"/>
        </w:rPr>
        <w:t>In addition to the specific requirements listed above, staff planning excursions involving preschool children should follow the directions given in the rest of these procedures e.g. with regard</w:t>
      </w:r>
      <w:r>
        <w:rPr>
          <w:rFonts w:cs="Arial"/>
        </w:rPr>
        <w:t xml:space="preserve"> to child protection,</w:t>
      </w:r>
      <w:r w:rsidRPr="0061135B">
        <w:rPr>
          <w:rFonts w:cs="Arial"/>
        </w:rPr>
        <w:t xml:space="preserve"> risk assessment and risk management planning. </w:t>
      </w:r>
    </w:p>
    <w:p w14:paraId="3B9E7BB7" w14:textId="77777777" w:rsidR="00120308" w:rsidRPr="0061135B" w:rsidRDefault="00120308" w:rsidP="00120308">
      <w:pPr>
        <w:rPr>
          <w:rFonts w:cs="Arial"/>
        </w:rPr>
      </w:pPr>
    </w:p>
    <w:p w14:paraId="3B9E7BB8" w14:textId="71523F2F" w:rsidR="00120308" w:rsidRPr="00F35EB9" w:rsidRDefault="00B904F1" w:rsidP="004F5397">
      <w:pPr>
        <w:pStyle w:val="ListParagraph"/>
        <w:numPr>
          <w:ilvl w:val="1"/>
          <w:numId w:val="17"/>
        </w:numPr>
        <w:ind w:left="567" w:hanging="567"/>
        <w:rPr>
          <w:rFonts w:cs="Arial"/>
          <w:b/>
        </w:rPr>
      </w:pPr>
      <w:r w:rsidRPr="00F35EB9">
        <w:rPr>
          <w:rFonts w:cs="Arial"/>
          <w:b/>
        </w:rPr>
        <w:t>Virtual Excursions</w:t>
      </w:r>
    </w:p>
    <w:p w14:paraId="3B9E7BB9" w14:textId="77777777" w:rsidR="00120308" w:rsidRPr="0061135B" w:rsidRDefault="00120308" w:rsidP="00120308">
      <w:pPr>
        <w:ind w:left="720" w:hanging="720"/>
        <w:rPr>
          <w:rFonts w:cs="Arial"/>
        </w:rPr>
      </w:pPr>
    </w:p>
    <w:p w14:paraId="3B9E7BBA" w14:textId="702F9F33" w:rsidR="00120308" w:rsidRPr="0061135B" w:rsidRDefault="0080719E" w:rsidP="006456EE">
      <w:pPr>
        <w:ind w:left="851" w:hanging="851"/>
        <w:rPr>
          <w:rFonts w:cs="Arial"/>
        </w:rPr>
      </w:pPr>
      <w:r>
        <w:rPr>
          <w:rFonts w:cs="Arial"/>
        </w:rPr>
        <w:t>1.5.1</w:t>
      </w:r>
      <w:r>
        <w:rPr>
          <w:rFonts w:cs="Arial"/>
        </w:rPr>
        <w:tab/>
      </w:r>
      <w:r w:rsidR="00B904F1" w:rsidRPr="0061135B">
        <w:rPr>
          <w:rFonts w:cs="Arial"/>
        </w:rPr>
        <w:t xml:space="preserve">With the enhancement of information and communications technology, schools are including a greater variety of </w:t>
      </w:r>
      <w:r w:rsidR="00B904F1">
        <w:rPr>
          <w:rFonts w:cs="Arial"/>
        </w:rPr>
        <w:t>‘</w:t>
      </w:r>
      <w:r w:rsidR="00B904F1" w:rsidRPr="0061135B">
        <w:rPr>
          <w:rFonts w:cs="Arial"/>
        </w:rPr>
        <w:t>virtual excursions</w:t>
      </w:r>
      <w:r w:rsidR="00B904F1">
        <w:rPr>
          <w:rFonts w:cs="Arial"/>
        </w:rPr>
        <w:t>’</w:t>
      </w:r>
      <w:r w:rsidR="00B904F1" w:rsidRPr="0061135B">
        <w:rPr>
          <w:rFonts w:cs="Arial"/>
        </w:rPr>
        <w:t xml:space="preserve"> in their teaching and learning programs. Using videoconferencing and the associated technologies, students are visiting locations across the globe and interacting in real time with other students, teachers and content specialists.</w:t>
      </w:r>
    </w:p>
    <w:p w14:paraId="3B9E7BBB" w14:textId="77777777" w:rsidR="00120308" w:rsidRPr="0061135B" w:rsidRDefault="00120308" w:rsidP="006456EE">
      <w:pPr>
        <w:ind w:left="851" w:hanging="851"/>
        <w:rPr>
          <w:rFonts w:cs="Arial"/>
        </w:rPr>
      </w:pPr>
    </w:p>
    <w:p w14:paraId="3B9E7BBC" w14:textId="461E449C" w:rsidR="00120308" w:rsidRDefault="0080719E" w:rsidP="006456EE">
      <w:pPr>
        <w:ind w:left="851" w:hanging="851"/>
        <w:rPr>
          <w:rFonts w:cs="Arial"/>
        </w:rPr>
      </w:pPr>
      <w:r>
        <w:rPr>
          <w:rFonts w:cs="Arial"/>
        </w:rPr>
        <w:t>1.5.2</w:t>
      </w:r>
      <w:r>
        <w:rPr>
          <w:rFonts w:cs="Arial"/>
        </w:rPr>
        <w:tab/>
      </w:r>
      <w:r w:rsidR="00B904F1" w:rsidRPr="0061135B">
        <w:rPr>
          <w:rFonts w:cs="Arial"/>
        </w:rPr>
        <w:t xml:space="preserve">Many of the policy statements and procedures which follow are relevant to </w:t>
      </w:r>
      <w:r w:rsidR="00B904F1">
        <w:rPr>
          <w:rFonts w:cs="Arial"/>
        </w:rPr>
        <w:t>‘</w:t>
      </w:r>
      <w:r w:rsidR="00B904F1" w:rsidRPr="0061135B">
        <w:rPr>
          <w:rFonts w:cs="Arial"/>
        </w:rPr>
        <w:t>virtual excursions</w:t>
      </w:r>
      <w:r w:rsidR="00B904F1">
        <w:rPr>
          <w:rFonts w:cs="Arial"/>
        </w:rPr>
        <w:t>’</w:t>
      </w:r>
      <w:r w:rsidR="00B904F1" w:rsidRPr="0061135B">
        <w:rPr>
          <w:rFonts w:cs="Arial"/>
        </w:rPr>
        <w:t xml:space="preserve">. In particular, issues of curriculum relevance and educational value; duty of care and risk management; child protection; parental consent; and appropriate student behaviour should be considered when planning </w:t>
      </w:r>
      <w:r w:rsidR="00B904F1">
        <w:rPr>
          <w:rFonts w:cs="Arial"/>
        </w:rPr>
        <w:t>‘</w:t>
      </w:r>
      <w:r w:rsidR="00B904F1" w:rsidRPr="0061135B">
        <w:rPr>
          <w:rFonts w:cs="Arial"/>
        </w:rPr>
        <w:t>virtual excursions’.</w:t>
      </w:r>
    </w:p>
    <w:p w14:paraId="2D494A5E" w14:textId="77777777" w:rsidR="00B72F13" w:rsidRDefault="00B72F13" w:rsidP="006456EE">
      <w:pPr>
        <w:ind w:left="851" w:hanging="851"/>
        <w:rPr>
          <w:rFonts w:cs="Arial"/>
        </w:rPr>
      </w:pPr>
    </w:p>
    <w:p w14:paraId="6FB6CB64" w14:textId="77777777" w:rsidR="00B72F13" w:rsidRDefault="00B72F13" w:rsidP="006456EE">
      <w:pPr>
        <w:ind w:left="851" w:hanging="851"/>
        <w:rPr>
          <w:rFonts w:cs="Arial"/>
        </w:rPr>
      </w:pPr>
    </w:p>
    <w:p w14:paraId="52A5B3F6" w14:textId="77777777" w:rsidR="00B72F13" w:rsidRDefault="00B72F13" w:rsidP="006456EE">
      <w:pPr>
        <w:ind w:left="851" w:hanging="851"/>
        <w:rPr>
          <w:rFonts w:cs="Arial"/>
        </w:rPr>
      </w:pPr>
    </w:p>
    <w:p w14:paraId="39F5CF24" w14:textId="77777777" w:rsidR="00B72F13" w:rsidRPr="0061135B" w:rsidRDefault="00B72F13" w:rsidP="006456EE">
      <w:pPr>
        <w:ind w:left="851" w:hanging="851"/>
        <w:rPr>
          <w:rFonts w:cs="Arial"/>
        </w:rPr>
      </w:pPr>
    </w:p>
    <w:p w14:paraId="3B9E7BBD" w14:textId="77777777" w:rsidR="00120308" w:rsidRPr="0061135B" w:rsidRDefault="00120308" w:rsidP="00120308">
      <w:pPr>
        <w:rPr>
          <w:rFonts w:cs="Arial"/>
        </w:rPr>
      </w:pPr>
    </w:p>
    <w:p w14:paraId="3B9E7BBE" w14:textId="77777777" w:rsidR="00120308" w:rsidRPr="009750CC" w:rsidRDefault="00B904F1" w:rsidP="00A4572E">
      <w:pPr>
        <w:ind w:left="720"/>
        <w:rPr>
          <w:rFonts w:cs="Arial"/>
          <w:b/>
          <w:bCs/>
        </w:rPr>
      </w:pPr>
      <w:r w:rsidRPr="00A4572E">
        <w:rPr>
          <w:rFonts w:cs="Arial"/>
          <w:b/>
        </w:rPr>
        <w:lastRenderedPageBreak/>
        <w:t>Delegations</w:t>
      </w:r>
      <w:r w:rsidRPr="009750CC">
        <w:rPr>
          <w:rFonts w:cs="Arial"/>
          <w:b/>
          <w:bCs/>
        </w:rPr>
        <w:t xml:space="preserve"> for Approval of Excursions</w:t>
      </w:r>
    </w:p>
    <w:p w14:paraId="3B9E7BBF" w14:textId="77777777" w:rsidR="00120308" w:rsidRPr="0061135B" w:rsidRDefault="00120308" w:rsidP="0060405B">
      <w:pPr>
        <w:rPr>
          <w:rFonts w:cs="Arial"/>
        </w:rPr>
      </w:pPr>
    </w:p>
    <w:p w14:paraId="3B9E7BC0" w14:textId="77777777" w:rsidR="00120308" w:rsidRPr="0061135B" w:rsidRDefault="00B904F1" w:rsidP="006456EE">
      <w:pPr>
        <w:numPr>
          <w:ilvl w:val="2"/>
          <w:numId w:val="17"/>
        </w:numPr>
        <w:ind w:left="851" w:hanging="851"/>
        <w:rPr>
          <w:rFonts w:cs="Arial"/>
        </w:rPr>
      </w:pPr>
      <w:r w:rsidRPr="009750CC">
        <w:rPr>
          <w:rFonts w:cs="Arial"/>
          <w:bCs/>
        </w:rPr>
        <w:t>School</w:t>
      </w:r>
      <w:r w:rsidRPr="009750CC">
        <w:rPr>
          <w:rFonts w:cs="Arial"/>
        </w:rPr>
        <w:t xml:space="preserve"> excursions</w:t>
      </w:r>
      <w:r w:rsidRPr="0061135B">
        <w:rPr>
          <w:rFonts w:cs="Arial"/>
        </w:rPr>
        <w:t xml:space="preserve"> within Australia are initiated organised and supervised by school staff and must be approved by the school principal and, when more than one school is involved, the principals of all participating schools. </w:t>
      </w:r>
    </w:p>
    <w:p w14:paraId="3B9E7BC1" w14:textId="77777777" w:rsidR="00120308" w:rsidRPr="0061135B" w:rsidRDefault="00120308" w:rsidP="006456EE">
      <w:pPr>
        <w:ind w:left="851" w:hanging="851"/>
        <w:rPr>
          <w:rFonts w:cs="Arial"/>
        </w:rPr>
      </w:pPr>
    </w:p>
    <w:p w14:paraId="3B9E7BC2" w14:textId="77777777" w:rsidR="0060405B" w:rsidRPr="009750CC" w:rsidRDefault="00B904F1" w:rsidP="006456EE">
      <w:pPr>
        <w:numPr>
          <w:ilvl w:val="2"/>
          <w:numId w:val="17"/>
        </w:numPr>
        <w:ind w:left="851" w:hanging="851"/>
        <w:rPr>
          <w:rFonts w:cs="Arial"/>
          <w:bCs/>
        </w:rPr>
      </w:pPr>
      <w:r w:rsidRPr="009750CC">
        <w:rPr>
          <w:rFonts w:cs="Arial"/>
          <w:bCs/>
        </w:rPr>
        <w:t>Overseas excursions require the approval of the Executive Director, Public Schools NSW following a submission from the principal which must be endorsed by the Director, Public Schools NSW.</w:t>
      </w:r>
    </w:p>
    <w:p w14:paraId="3B9E7BC3" w14:textId="77777777" w:rsidR="00120308" w:rsidRPr="0061135B" w:rsidRDefault="00120308" w:rsidP="00120308">
      <w:pPr>
        <w:rPr>
          <w:rFonts w:cs="Arial"/>
        </w:rPr>
      </w:pPr>
    </w:p>
    <w:p w14:paraId="3B9E7BC4" w14:textId="77777777" w:rsidR="00120308" w:rsidRPr="00364D30" w:rsidRDefault="00B904F1" w:rsidP="00F35EB9">
      <w:pPr>
        <w:numPr>
          <w:ilvl w:val="1"/>
          <w:numId w:val="17"/>
        </w:numPr>
        <w:ind w:left="600" w:hanging="600"/>
        <w:rPr>
          <w:rFonts w:cs="Arial"/>
          <w:b/>
          <w:bCs/>
        </w:rPr>
      </w:pPr>
      <w:r w:rsidRPr="009750CC">
        <w:rPr>
          <w:rFonts w:cs="Arial"/>
          <w:b/>
          <w:bCs/>
        </w:rPr>
        <w:t>Review of School Excursion Procedures</w:t>
      </w:r>
    </w:p>
    <w:p w14:paraId="3B9E7BC5" w14:textId="77777777" w:rsidR="00120308" w:rsidRPr="009750CC" w:rsidRDefault="00120308" w:rsidP="00120308">
      <w:pPr>
        <w:rPr>
          <w:rFonts w:cs="Arial"/>
          <w:b/>
          <w:bCs/>
        </w:rPr>
      </w:pPr>
    </w:p>
    <w:p w14:paraId="3B9E7BC6" w14:textId="5D4CAF4F" w:rsidR="00120308" w:rsidRPr="009750CC" w:rsidRDefault="0080719E" w:rsidP="006456EE">
      <w:pPr>
        <w:ind w:left="851" w:hanging="851"/>
        <w:rPr>
          <w:rFonts w:cs="Arial"/>
          <w:bCs/>
        </w:rPr>
      </w:pPr>
      <w:r>
        <w:rPr>
          <w:rFonts w:cs="Arial"/>
          <w:bCs/>
        </w:rPr>
        <w:t>1.6.1</w:t>
      </w:r>
      <w:r>
        <w:rPr>
          <w:rFonts w:cs="Arial"/>
          <w:bCs/>
        </w:rPr>
        <w:tab/>
      </w:r>
      <w:r w:rsidR="00B904F1" w:rsidRPr="009750CC">
        <w:rPr>
          <w:rFonts w:cs="Arial"/>
          <w:bCs/>
        </w:rPr>
        <w:t>Schools are to regularly review and update their procedures for the safe conduct of excursions on the basis of implementation experience, systemic and locally produced risk profiles and the evaluation of teaching and learning outcomes. Staff de-briefing following excursions provid</w:t>
      </w:r>
      <w:r w:rsidR="00FD27F1">
        <w:rPr>
          <w:rFonts w:cs="Arial"/>
          <w:bCs/>
        </w:rPr>
        <w:t>es an opportunity to identify</w:t>
      </w:r>
      <w:r w:rsidR="00B904F1" w:rsidRPr="009750CC">
        <w:rPr>
          <w:rFonts w:cs="Arial"/>
          <w:bCs/>
        </w:rPr>
        <w:t xml:space="preserve"> successful practice as well as areas for improvement. </w:t>
      </w:r>
    </w:p>
    <w:p w14:paraId="3B9E7BC7" w14:textId="77777777" w:rsidR="00120308" w:rsidRPr="0061135B" w:rsidRDefault="00120308" w:rsidP="006456EE">
      <w:pPr>
        <w:ind w:left="851" w:hanging="851"/>
        <w:rPr>
          <w:rFonts w:cs="Arial"/>
        </w:rPr>
      </w:pPr>
    </w:p>
    <w:p w14:paraId="3B9E7BC9" w14:textId="77777777" w:rsidR="00120308" w:rsidRPr="00641BA2" w:rsidRDefault="00B904F1" w:rsidP="006456EE">
      <w:pPr>
        <w:ind w:left="851" w:hanging="57"/>
        <w:rPr>
          <w:rFonts w:cs="Arial"/>
          <w:b/>
        </w:rPr>
      </w:pPr>
      <w:r w:rsidRPr="0061135B">
        <w:rPr>
          <w:rFonts w:cs="Arial"/>
          <w:b/>
        </w:rPr>
        <w:t xml:space="preserve">The implementation procedures which follow are structured around, and elaborate, the nine policy principles which appear in the Department’s </w:t>
      </w:r>
      <w:hyperlink r:id="rId17" w:history="1">
        <w:r w:rsidRPr="0061135B">
          <w:rPr>
            <w:rStyle w:val="Hyperlink"/>
            <w:rFonts w:cs="Arial"/>
            <w:b/>
            <w:i/>
          </w:rPr>
          <w:t>Excursions Policy</w:t>
        </w:r>
      </w:hyperlink>
      <w:r w:rsidRPr="0061135B">
        <w:rPr>
          <w:rFonts w:cs="Arial"/>
          <w:b/>
        </w:rPr>
        <w:t>.</w:t>
      </w:r>
    </w:p>
    <w:p w14:paraId="3B9E7BCA" w14:textId="77777777" w:rsidR="00120308" w:rsidRDefault="00B904F1" w:rsidP="0074094A">
      <w:pPr>
        <w:pStyle w:val="Heading1"/>
        <w:numPr>
          <w:ilvl w:val="0"/>
          <w:numId w:val="17"/>
        </w:numPr>
        <w:ind w:left="426" w:hanging="426"/>
      </w:pPr>
      <w:bookmarkStart w:id="2" w:name="_Toc399173354"/>
      <w:r>
        <w:t>EDUCATIONAL VALUE</w:t>
      </w:r>
      <w:bookmarkEnd w:id="2"/>
    </w:p>
    <w:p w14:paraId="3B9E7BCB" w14:textId="77777777" w:rsidR="00120308" w:rsidRDefault="00120308" w:rsidP="00120308">
      <w:pPr>
        <w:ind w:left="360"/>
        <w:rPr>
          <w:rFonts w:cs="Arial"/>
          <w:b/>
          <w:bCs/>
        </w:rPr>
      </w:pPr>
    </w:p>
    <w:p w14:paraId="3B9E7BCC" w14:textId="34969C7D" w:rsidR="00120308" w:rsidRPr="00F35EB9" w:rsidRDefault="00B904F1" w:rsidP="004F5397">
      <w:pPr>
        <w:pStyle w:val="ListParagraph"/>
        <w:numPr>
          <w:ilvl w:val="1"/>
          <w:numId w:val="18"/>
        </w:numPr>
        <w:ind w:left="567" w:hanging="567"/>
        <w:rPr>
          <w:rFonts w:cs="Arial"/>
          <w:b/>
          <w:bCs/>
        </w:rPr>
      </w:pPr>
      <w:r w:rsidRPr="00F35EB9">
        <w:rPr>
          <w:rFonts w:cs="Arial"/>
          <w:b/>
          <w:bCs/>
        </w:rPr>
        <w:t>Determining the educational value of an excursion must take account of the needs and resources of the school, the needs of the students and the impact on the continuity of regular teaching and learning programs for participating teachers and students.</w:t>
      </w:r>
    </w:p>
    <w:p w14:paraId="3B9E7BCD" w14:textId="77777777" w:rsidR="00120308" w:rsidRDefault="00120308" w:rsidP="00120308">
      <w:pPr>
        <w:ind w:left="600"/>
        <w:rPr>
          <w:rFonts w:cs="Arial"/>
          <w:b/>
          <w:bCs/>
        </w:rPr>
      </w:pPr>
    </w:p>
    <w:p w14:paraId="3B9E7BCE" w14:textId="77777777" w:rsidR="0060405B" w:rsidRPr="00525533" w:rsidRDefault="00B904F1" w:rsidP="006456EE">
      <w:pPr>
        <w:numPr>
          <w:ilvl w:val="2"/>
          <w:numId w:val="18"/>
        </w:numPr>
        <w:ind w:left="851" w:hanging="851"/>
        <w:rPr>
          <w:rFonts w:cs="Arial"/>
        </w:rPr>
      </w:pPr>
      <w:r w:rsidRPr="00525533">
        <w:rPr>
          <w:rFonts w:cs="Arial"/>
          <w:bCs/>
        </w:rPr>
        <w:t>While recognising the potential benefits of excursions, schools must also recognise that such activities may interrupt regular learning routines of students. Accordingly, principals must consider the educational value of all proposed excursions in relation to the overall needs and resources of the school. The rationale for any excursion should reference the school's curriculum objectives and should be relevant to their achievement.</w:t>
      </w:r>
    </w:p>
    <w:p w14:paraId="3B9E7BCF" w14:textId="77777777" w:rsidR="00120308" w:rsidRPr="0061135B" w:rsidRDefault="00120308" w:rsidP="006456EE">
      <w:pPr>
        <w:ind w:left="851" w:hanging="851"/>
        <w:rPr>
          <w:rFonts w:cs="Arial"/>
        </w:rPr>
      </w:pPr>
    </w:p>
    <w:p w14:paraId="3B9E7BD0" w14:textId="77777777" w:rsidR="0060405B" w:rsidRPr="0061135B" w:rsidRDefault="00B904F1" w:rsidP="006456EE">
      <w:pPr>
        <w:numPr>
          <w:ilvl w:val="2"/>
          <w:numId w:val="18"/>
        </w:numPr>
        <w:ind w:left="851" w:hanging="851"/>
        <w:rPr>
          <w:rStyle w:val="rlbody1"/>
        </w:rPr>
      </w:pPr>
      <w:r w:rsidRPr="009750CC">
        <w:rPr>
          <w:rFonts w:cs="Arial"/>
          <w:bCs/>
        </w:rPr>
        <w:t>Prior</w:t>
      </w:r>
      <w:r w:rsidRPr="0061135B">
        <w:rPr>
          <w:rFonts w:cs="Arial"/>
        </w:rPr>
        <w:t xml:space="preserve"> to any excursion there must be consultation between the principal and teacher or teachers concerned with its organisation. Except as provided for in Section 8.2 below, parents or caregivers must be informed in writing</w:t>
      </w:r>
      <w:r w:rsidRPr="0061135B">
        <w:rPr>
          <w:rStyle w:val="rlbody1"/>
          <w:rFonts w:cs="Arial"/>
        </w:rPr>
        <w:t xml:space="preserve"> of the details of any excursion, including details of all planned activities, their educational value, the method of transport and level of supervision.</w:t>
      </w:r>
    </w:p>
    <w:p w14:paraId="3B9E7BD1" w14:textId="77777777" w:rsidR="00120308" w:rsidRPr="0061135B" w:rsidRDefault="00120308" w:rsidP="00120308">
      <w:pPr>
        <w:rPr>
          <w:rStyle w:val="rlbody1"/>
        </w:rPr>
      </w:pPr>
    </w:p>
    <w:p w14:paraId="3B9E7BD2" w14:textId="77777777" w:rsidR="00120308" w:rsidRPr="00525533" w:rsidRDefault="00B904F1" w:rsidP="00F35EB9">
      <w:pPr>
        <w:numPr>
          <w:ilvl w:val="1"/>
          <w:numId w:val="18"/>
        </w:numPr>
        <w:ind w:left="600" w:hanging="600"/>
        <w:rPr>
          <w:rFonts w:cs="Arial"/>
          <w:b/>
          <w:bCs/>
        </w:rPr>
      </w:pPr>
      <w:r w:rsidRPr="0061135B">
        <w:rPr>
          <w:rFonts w:cs="Arial"/>
          <w:b/>
          <w:bCs/>
        </w:rPr>
        <w:t>Film screenings and live performances</w:t>
      </w:r>
      <w:r w:rsidRPr="00525533">
        <w:rPr>
          <w:rFonts w:cs="Arial"/>
          <w:b/>
          <w:bCs/>
        </w:rPr>
        <w:t xml:space="preserve"> </w:t>
      </w:r>
    </w:p>
    <w:p w14:paraId="3B9E7BD3" w14:textId="77777777" w:rsidR="00120308" w:rsidRPr="0061135B" w:rsidRDefault="00120308" w:rsidP="00120308">
      <w:pPr>
        <w:ind w:left="600" w:hanging="600"/>
        <w:rPr>
          <w:rFonts w:cs="Arial"/>
          <w:b/>
        </w:rPr>
      </w:pPr>
    </w:p>
    <w:p w14:paraId="3B9E7BD4" w14:textId="77777777" w:rsidR="00120308" w:rsidRPr="0061135B" w:rsidRDefault="00B904F1" w:rsidP="006456EE">
      <w:pPr>
        <w:numPr>
          <w:ilvl w:val="2"/>
          <w:numId w:val="18"/>
        </w:numPr>
        <w:ind w:left="851" w:hanging="851"/>
        <w:rPr>
          <w:rFonts w:cs="Arial"/>
        </w:rPr>
      </w:pPr>
      <w:r w:rsidRPr="0061135B">
        <w:rPr>
          <w:rFonts w:cs="Arial"/>
        </w:rPr>
        <w:t xml:space="preserve">Prior to approving excursions involving film screenings and live </w:t>
      </w:r>
      <w:r w:rsidRPr="00525533">
        <w:rPr>
          <w:rFonts w:cs="Arial"/>
          <w:bCs/>
        </w:rPr>
        <w:t>performances</w:t>
      </w:r>
      <w:r w:rsidRPr="0061135B">
        <w:rPr>
          <w:rFonts w:cs="Arial"/>
        </w:rPr>
        <w:t>, principals must give careful consideration to the appropriateness of the film or performance for the proposed viewing group.</w:t>
      </w:r>
    </w:p>
    <w:p w14:paraId="3B9E7BD5" w14:textId="77777777" w:rsidR="00120308" w:rsidRPr="0061135B" w:rsidRDefault="00120308" w:rsidP="006456EE">
      <w:pPr>
        <w:ind w:left="851" w:hanging="851"/>
        <w:rPr>
          <w:rFonts w:cs="Arial"/>
        </w:rPr>
      </w:pPr>
    </w:p>
    <w:p w14:paraId="3B9E7BD6" w14:textId="1819A08E" w:rsidR="00120308" w:rsidRPr="009B3282" w:rsidRDefault="00B904F1" w:rsidP="006456EE">
      <w:pPr>
        <w:numPr>
          <w:ilvl w:val="2"/>
          <w:numId w:val="18"/>
        </w:numPr>
        <w:ind w:left="851" w:hanging="851"/>
        <w:rPr>
          <w:rStyle w:val="Hyperlink"/>
        </w:rPr>
      </w:pPr>
      <w:r w:rsidRPr="0061135B">
        <w:rPr>
          <w:rFonts w:cs="Arial"/>
        </w:rPr>
        <w:lastRenderedPageBreak/>
        <w:t xml:space="preserve">Staff </w:t>
      </w:r>
      <w:r w:rsidRPr="00525533">
        <w:rPr>
          <w:rFonts w:cs="Arial"/>
          <w:bCs/>
        </w:rPr>
        <w:t>giving</w:t>
      </w:r>
      <w:r w:rsidRPr="0061135B">
        <w:rPr>
          <w:rFonts w:cs="Arial"/>
        </w:rPr>
        <w:t xml:space="preserve"> consideration to excursions involving film screenings should refer to </w:t>
      </w:r>
      <w:r w:rsidR="009B3282">
        <w:rPr>
          <w:rFonts w:cs="Arial"/>
          <w:szCs w:val="22"/>
          <w:lang w:val="en-US"/>
        </w:rPr>
        <w:fldChar w:fldCharType="begin"/>
      </w:r>
      <w:r w:rsidR="009B3282">
        <w:rPr>
          <w:rFonts w:cs="Arial"/>
          <w:szCs w:val="22"/>
          <w:lang w:val="en-US"/>
        </w:rPr>
        <w:instrText xml:space="preserve"> HYPERLINK "https://www.det.nsw.edu.au/policies/curriculum/schools/cont_issue/audio_proc.doc" </w:instrText>
      </w:r>
      <w:r w:rsidR="009B3282">
        <w:rPr>
          <w:rFonts w:cs="Arial"/>
          <w:szCs w:val="22"/>
          <w:lang w:val="en-US"/>
        </w:rPr>
        <w:fldChar w:fldCharType="separate"/>
      </w:r>
      <w:hyperlink r:id="rId18" w:tgtFrame="_blank" w:history="1">
        <w:r w:rsidR="009B3282" w:rsidRPr="009B3282">
          <w:rPr>
            <w:rStyle w:val="Hyperlink"/>
            <w:rFonts w:cs="Arial"/>
            <w:szCs w:val="22"/>
            <w:lang w:val="en-US"/>
          </w:rPr>
          <w:t>Audiovisual Materials in Schools - Procedures for Use</w:t>
        </w:r>
      </w:hyperlink>
      <w:r w:rsidRPr="009B3282">
        <w:rPr>
          <w:rStyle w:val="Hyperlink"/>
          <w:rFonts w:cs="Arial"/>
          <w:i/>
          <w:szCs w:val="22"/>
        </w:rPr>
        <w:t>.</w:t>
      </w:r>
    </w:p>
    <w:p w14:paraId="3B9E7BD7" w14:textId="6C5ABA30" w:rsidR="00120308" w:rsidRPr="009B3282" w:rsidRDefault="00120308" w:rsidP="006456EE">
      <w:pPr>
        <w:ind w:left="851" w:hanging="851"/>
        <w:rPr>
          <w:rStyle w:val="Hyperlink"/>
          <w:rFonts w:cs="Arial"/>
        </w:rPr>
      </w:pPr>
    </w:p>
    <w:p w14:paraId="3B9E7BD8" w14:textId="56AD04B2" w:rsidR="00120308" w:rsidRPr="0061135B" w:rsidRDefault="009B3282" w:rsidP="006456EE">
      <w:pPr>
        <w:numPr>
          <w:ilvl w:val="2"/>
          <w:numId w:val="18"/>
        </w:numPr>
        <w:ind w:left="851" w:hanging="851"/>
        <w:rPr>
          <w:rFonts w:cs="Arial"/>
        </w:rPr>
      </w:pPr>
      <w:r>
        <w:rPr>
          <w:rFonts w:cs="Arial"/>
          <w:szCs w:val="22"/>
          <w:lang w:val="en-US"/>
        </w:rPr>
        <w:fldChar w:fldCharType="end"/>
      </w:r>
      <w:r w:rsidR="00B904F1" w:rsidRPr="0061135B">
        <w:rPr>
          <w:rFonts w:cs="Arial"/>
        </w:rPr>
        <w:t xml:space="preserve">Staff </w:t>
      </w:r>
      <w:r w:rsidR="00B904F1" w:rsidRPr="00525533">
        <w:rPr>
          <w:rFonts w:cs="Arial"/>
          <w:bCs/>
        </w:rPr>
        <w:t>giving</w:t>
      </w:r>
      <w:r w:rsidR="00B904F1" w:rsidRPr="0061135B">
        <w:rPr>
          <w:rFonts w:cs="Arial"/>
        </w:rPr>
        <w:t xml:space="preserve"> consideration to excursions involving live performances, including public lectures and presentations, should refer to the </w:t>
      </w:r>
      <w:hyperlink r:id="rId19" w:history="1">
        <w:r w:rsidR="00B904F1" w:rsidRPr="0061135B">
          <w:rPr>
            <w:rStyle w:val="Hyperlink"/>
            <w:rFonts w:cs="Arial"/>
            <w:i/>
          </w:rPr>
          <w:t>Controversial Issues in Schools policy</w:t>
        </w:r>
        <w:r w:rsidR="00B904F1" w:rsidRPr="0061135B">
          <w:rPr>
            <w:rStyle w:val="Hyperlink"/>
            <w:rFonts w:cs="Arial"/>
          </w:rPr>
          <w:t>.</w:t>
        </w:r>
      </w:hyperlink>
    </w:p>
    <w:p w14:paraId="3B9E7BDA" w14:textId="77777777" w:rsidR="00120308" w:rsidRDefault="00B904F1" w:rsidP="0074094A">
      <w:pPr>
        <w:pStyle w:val="Heading1"/>
        <w:numPr>
          <w:ilvl w:val="0"/>
          <w:numId w:val="18"/>
        </w:numPr>
        <w:ind w:left="426" w:hanging="426"/>
      </w:pPr>
      <w:bookmarkStart w:id="3" w:name="_Toc399173355"/>
      <w:r w:rsidRPr="00DB52DD">
        <w:t>INCLUSIVITY</w:t>
      </w:r>
      <w:bookmarkEnd w:id="3"/>
    </w:p>
    <w:p w14:paraId="3B9E7BDB" w14:textId="77777777" w:rsidR="00120308" w:rsidRPr="0061135B" w:rsidRDefault="00120308" w:rsidP="00120308">
      <w:pPr>
        <w:rPr>
          <w:rFonts w:cs="Arial"/>
          <w:b/>
          <w:bCs/>
        </w:rPr>
      </w:pPr>
    </w:p>
    <w:p w14:paraId="3B9E7BDC" w14:textId="77777777" w:rsidR="00120308" w:rsidRPr="00364D30" w:rsidRDefault="00B904F1" w:rsidP="00F35EB9">
      <w:pPr>
        <w:numPr>
          <w:ilvl w:val="1"/>
          <w:numId w:val="18"/>
        </w:numPr>
        <w:ind w:left="600" w:hanging="600"/>
        <w:rPr>
          <w:rFonts w:cs="Arial"/>
          <w:b/>
          <w:bCs/>
        </w:rPr>
      </w:pPr>
      <w:r w:rsidRPr="0061135B">
        <w:rPr>
          <w:rFonts w:cs="Arial"/>
          <w:b/>
          <w:bCs/>
        </w:rPr>
        <w:t xml:space="preserve">Excursions are inclusive, </w:t>
      </w:r>
      <w:r w:rsidRPr="00364D30">
        <w:rPr>
          <w:rFonts w:cs="Arial"/>
          <w:b/>
          <w:bCs/>
        </w:rPr>
        <w:t>and all students in the specific learning group, including those with disabilities, are to be given the opportunity to participate.</w:t>
      </w:r>
    </w:p>
    <w:p w14:paraId="3B9E7BDD" w14:textId="77777777" w:rsidR="00120308" w:rsidRPr="0061135B" w:rsidRDefault="00120308" w:rsidP="00120308">
      <w:pPr>
        <w:rPr>
          <w:rFonts w:cs="Arial"/>
        </w:rPr>
      </w:pPr>
    </w:p>
    <w:p w14:paraId="3B9E7BDE" w14:textId="77777777" w:rsidR="00120308" w:rsidRPr="00525533" w:rsidRDefault="00B904F1" w:rsidP="006456EE">
      <w:pPr>
        <w:numPr>
          <w:ilvl w:val="2"/>
          <w:numId w:val="18"/>
        </w:numPr>
        <w:ind w:left="851" w:hanging="851"/>
        <w:rPr>
          <w:rFonts w:cs="Arial"/>
          <w:bCs/>
        </w:rPr>
      </w:pPr>
      <w:r w:rsidRPr="00525533">
        <w:rPr>
          <w:rFonts w:cs="Arial"/>
          <w:bCs/>
        </w:rPr>
        <w:t>Unless exceptional circumstances exist, all students should have the opportunity to participate in an excursion. Costs should be organised to ensure that there is no undue financial burden imposed upon individual members of the group or their families. Where financial hardship is understood to be the reason for a student's non-participation, schools must endeavour to provide financial assistance.</w:t>
      </w:r>
    </w:p>
    <w:p w14:paraId="3B9E7BDF" w14:textId="77777777" w:rsidR="00120308" w:rsidRPr="0061135B" w:rsidRDefault="00120308" w:rsidP="006456EE">
      <w:pPr>
        <w:ind w:left="851" w:hanging="851"/>
        <w:rPr>
          <w:rFonts w:cs="Arial"/>
        </w:rPr>
      </w:pPr>
    </w:p>
    <w:p w14:paraId="3B9E7BE0" w14:textId="77777777" w:rsidR="00120308" w:rsidRPr="0061135B" w:rsidRDefault="00B904F1" w:rsidP="006456EE">
      <w:pPr>
        <w:numPr>
          <w:ilvl w:val="2"/>
          <w:numId w:val="18"/>
        </w:numPr>
        <w:ind w:left="851" w:hanging="851"/>
        <w:rPr>
          <w:rFonts w:cs="Arial"/>
        </w:rPr>
      </w:pPr>
      <w:r w:rsidRPr="0061135B">
        <w:rPr>
          <w:rFonts w:cs="Arial"/>
        </w:rPr>
        <w:t xml:space="preserve">Where a student cannot participate in an excursion, alternate activities must be available that provide for similar learning outcomes, particularly where an assessment task relates to the excursion. </w:t>
      </w:r>
    </w:p>
    <w:p w14:paraId="3B9E7BE1" w14:textId="77777777" w:rsidR="00120308" w:rsidRPr="0061135B" w:rsidRDefault="00120308" w:rsidP="006456EE">
      <w:pPr>
        <w:ind w:left="851" w:hanging="851"/>
        <w:rPr>
          <w:rFonts w:cs="Arial"/>
        </w:rPr>
      </w:pPr>
    </w:p>
    <w:p w14:paraId="3B9E7BE2" w14:textId="754C779C" w:rsidR="00120308" w:rsidRPr="0061135B" w:rsidRDefault="00B904F1" w:rsidP="006456EE">
      <w:pPr>
        <w:numPr>
          <w:ilvl w:val="2"/>
          <w:numId w:val="18"/>
        </w:numPr>
        <w:ind w:left="851" w:hanging="851"/>
        <w:rPr>
          <w:rFonts w:cs="Arial"/>
        </w:rPr>
      </w:pPr>
      <w:r w:rsidRPr="0061135B">
        <w:rPr>
          <w:rFonts w:cs="Arial"/>
        </w:rPr>
        <w:t>The support needs of students with disabilities</w:t>
      </w:r>
      <w:r>
        <w:rPr>
          <w:rFonts w:cs="Arial"/>
        </w:rPr>
        <w:t xml:space="preserve"> or special learning needs, </w:t>
      </w:r>
      <w:r w:rsidRPr="0061135B">
        <w:rPr>
          <w:rFonts w:cs="Arial"/>
        </w:rPr>
        <w:t>including those with medical conditions will require careful consideration and consultation with parents and caregivers. Consideration must be given to making reasonable adjustments to enable a student with a disability to participate in an excursion w</w:t>
      </w:r>
      <w:r w:rsidR="00AF2CD9">
        <w:rPr>
          <w:rFonts w:cs="Arial"/>
        </w:rPr>
        <w:t>here necessary. Parents or caregiver</w:t>
      </w:r>
      <w:r w:rsidRPr="0061135B">
        <w:rPr>
          <w:rFonts w:cs="Arial"/>
        </w:rPr>
        <w:t>s and</w:t>
      </w:r>
      <w:r w:rsidR="00526EB4">
        <w:rPr>
          <w:rFonts w:cs="Arial"/>
        </w:rPr>
        <w:t>,</w:t>
      </w:r>
      <w:r w:rsidRPr="0061135B">
        <w:rPr>
          <w:rFonts w:cs="Arial"/>
        </w:rPr>
        <w:t xml:space="preserve"> if practicable</w:t>
      </w:r>
      <w:r w:rsidR="00526EB4">
        <w:rPr>
          <w:rFonts w:cs="Arial"/>
        </w:rPr>
        <w:t>,</w:t>
      </w:r>
      <w:r w:rsidRPr="0061135B">
        <w:rPr>
          <w:rFonts w:cs="Arial"/>
        </w:rPr>
        <w:t xml:space="preserve"> the student should be consulted as part of this process.</w:t>
      </w:r>
    </w:p>
    <w:p w14:paraId="3B9E7BE3" w14:textId="77777777" w:rsidR="00120308" w:rsidRPr="0061135B" w:rsidRDefault="00120308" w:rsidP="006456EE">
      <w:pPr>
        <w:ind w:left="851" w:hanging="851"/>
        <w:rPr>
          <w:rFonts w:cs="Arial"/>
        </w:rPr>
      </w:pPr>
    </w:p>
    <w:p w14:paraId="3B9E7BE4" w14:textId="33BD6FCC" w:rsidR="00120308" w:rsidRPr="0061135B" w:rsidRDefault="00B904F1" w:rsidP="006456EE">
      <w:pPr>
        <w:numPr>
          <w:ilvl w:val="2"/>
          <w:numId w:val="18"/>
        </w:numPr>
        <w:ind w:left="851" w:hanging="851"/>
        <w:rPr>
          <w:rFonts w:cs="Arial"/>
        </w:rPr>
      </w:pPr>
      <w:r w:rsidRPr="0061135B">
        <w:rPr>
          <w:rFonts w:cs="Arial"/>
        </w:rPr>
        <w:t xml:space="preserve">Appropriate support should be provided for these students so they can access the learning experiences available through excursions. Individual health care plans must be reviewed prior to excursions to confirm that </w:t>
      </w:r>
      <w:r w:rsidR="00AF2CD9" w:rsidRPr="0061135B">
        <w:rPr>
          <w:rFonts w:cs="Arial"/>
        </w:rPr>
        <w:t>any necessary</w:t>
      </w:r>
      <w:r w:rsidRPr="0061135B">
        <w:rPr>
          <w:rFonts w:cs="Arial"/>
        </w:rPr>
        <w:t xml:space="preserve"> planning and emergency arrangements are in place. Students (where practicable) and parents must be consulted about any changes that are being considered to an individual health care plan.</w:t>
      </w:r>
    </w:p>
    <w:p w14:paraId="3B9E7BE5" w14:textId="77777777" w:rsidR="00120308" w:rsidRPr="0061135B" w:rsidRDefault="00120308" w:rsidP="006456EE">
      <w:pPr>
        <w:ind w:left="851" w:hanging="851"/>
        <w:rPr>
          <w:rFonts w:cs="Arial"/>
        </w:rPr>
      </w:pPr>
    </w:p>
    <w:p w14:paraId="3B9E7BE6" w14:textId="77777777" w:rsidR="00120308" w:rsidRDefault="00B904F1" w:rsidP="006456EE">
      <w:pPr>
        <w:numPr>
          <w:ilvl w:val="2"/>
          <w:numId w:val="18"/>
        </w:numPr>
        <w:ind w:left="851" w:hanging="851"/>
        <w:rPr>
          <w:rFonts w:cs="Arial"/>
        </w:rPr>
      </w:pPr>
      <w:r w:rsidRPr="00364D30">
        <w:rPr>
          <w:rFonts w:cs="Arial"/>
        </w:rPr>
        <w:t>Parents and caregivers, including those of students from language backgrounds other than English, should be informed of the educational value of the excursion and how it is an integral part of the learning program.</w:t>
      </w:r>
    </w:p>
    <w:p w14:paraId="3B9E7BE7" w14:textId="77777777" w:rsidR="00120308" w:rsidRDefault="00120308" w:rsidP="006456EE">
      <w:pPr>
        <w:pStyle w:val="ListParagraph"/>
        <w:ind w:left="851" w:hanging="851"/>
        <w:rPr>
          <w:rFonts w:cs="Arial"/>
        </w:rPr>
      </w:pPr>
    </w:p>
    <w:p w14:paraId="3B9E7BE8" w14:textId="77777777" w:rsidR="00120308" w:rsidRDefault="00B904F1" w:rsidP="006456EE">
      <w:pPr>
        <w:numPr>
          <w:ilvl w:val="2"/>
          <w:numId w:val="18"/>
        </w:numPr>
        <w:ind w:left="851" w:hanging="851"/>
        <w:rPr>
          <w:rFonts w:cs="Arial"/>
        </w:rPr>
      </w:pPr>
      <w:r w:rsidRPr="00364D30">
        <w:rPr>
          <w:rFonts w:cs="Arial"/>
        </w:rPr>
        <w:t>Nothing in the above paragraphs is intended to prevent schools from selecting individual students or groups of students to represent the school at functions, events or competitions held at venues outside the school.</w:t>
      </w:r>
    </w:p>
    <w:p w14:paraId="11E880C8" w14:textId="77777777" w:rsidR="00B72F13" w:rsidRDefault="00B72F13" w:rsidP="00B72F13">
      <w:pPr>
        <w:pStyle w:val="ListParagraph"/>
        <w:rPr>
          <w:rFonts w:cs="Arial"/>
        </w:rPr>
      </w:pPr>
    </w:p>
    <w:p w14:paraId="26186BB3" w14:textId="77777777" w:rsidR="00B72F13" w:rsidRPr="00364D30" w:rsidRDefault="00B72F13" w:rsidP="00B72F13">
      <w:pPr>
        <w:ind w:left="851"/>
        <w:rPr>
          <w:rFonts w:cs="Arial"/>
        </w:rPr>
      </w:pPr>
    </w:p>
    <w:p w14:paraId="3B9E7BE9" w14:textId="77777777" w:rsidR="00120308" w:rsidRDefault="00B904F1" w:rsidP="0074094A">
      <w:pPr>
        <w:pStyle w:val="Heading1"/>
        <w:numPr>
          <w:ilvl w:val="0"/>
          <w:numId w:val="18"/>
        </w:numPr>
        <w:ind w:left="426" w:hanging="426"/>
      </w:pPr>
      <w:bookmarkStart w:id="4" w:name="_Toc399173356"/>
      <w:r w:rsidRPr="00DB52DD">
        <w:lastRenderedPageBreak/>
        <w:t>DUTY OF CARE</w:t>
      </w:r>
      <w:bookmarkEnd w:id="4"/>
    </w:p>
    <w:p w14:paraId="3B9E7BEA" w14:textId="77777777" w:rsidR="00120308" w:rsidRPr="0061135B" w:rsidRDefault="00120308" w:rsidP="00120308">
      <w:pPr>
        <w:rPr>
          <w:rStyle w:val="rlbody1"/>
          <w:rFonts w:eastAsiaTheme="majorEastAsia" w:cstheme="majorBidi"/>
          <w:b/>
          <w:bCs/>
          <w:sz w:val="28"/>
          <w:szCs w:val="28"/>
        </w:rPr>
      </w:pPr>
    </w:p>
    <w:p w14:paraId="3B9E7BEB" w14:textId="77777777" w:rsidR="00120308" w:rsidRPr="00364D30" w:rsidRDefault="00B904F1" w:rsidP="00F35EB9">
      <w:pPr>
        <w:numPr>
          <w:ilvl w:val="1"/>
          <w:numId w:val="18"/>
        </w:numPr>
        <w:ind w:left="600" w:hanging="600"/>
        <w:rPr>
          <w:rFonts w:cs="Arial"/>
          <w:b/>
          <w:bCs/>
        </w:rPr>
      </w:pPr>
      <w:r w:rsidRPr="0061135B">
        <w:rPr>
          <w:rFonts w:cs="Arial"/>
          <w:b/>
          <w:bCs/>
        </w:rPr>
        <w:t>A duty of care is owed to students in the school environment and while on excursions.</w:t>
      </w:r>
      <w:r w:rsidRPr="00364D30">
        <w:rPr>
          <w:rFonts w:cs="Arial"/>
          <w:b/>
          <w:bCs/>
        </w:rPr>
        <w:t xml:space="preserve"> </w:t>
      </w:r>
    </w:p>
    <w:p w14:paraId="3B9E7BEC" w14:textId="77777777" w:rsidR="00120308" w:rsidRPr="0061135B" w:rsidRDefault="00120308" w:rsidP="00120308">
      <w:pPr>
        <w:rPr>
          <w:rFonts w:cs="Arial"/>
        </w:rPr>
      </w:pPr>
    </w:p>
    <w:p w14:paraId="3B9E7BED" w14:textId="77777777" w:rsidR="00120308" w:rsidRPr="00364D30" w:rsidRDefault="00B904F1" w:rsidP="006456EE">
      <w:pPr>
        <w:numPr>
          <w:ilvl w:val="2"/>
          <w:numId w:val="18"/>
        </w:numPr>
        <w:ind w:left="851" w:hanging="851"/>
        <w:rPr>
          <w:rFonts w:cs="Arial"/>
        </w:rPr>
      </w:pPr>
      <w:r w:rsidRPr="00364D30">
        <w:rPr>
          <w:rFonts w:cs="Arial"/>
        </w:rPr>
        <w:t>Excursions are potentially the most hazardous activities for school-related accidents. The duty of care owed to students applies whether the school excursion is held during school hours, after school, on the weekend or during school holidays.</w:t>
      </w:r>
    </w:p>
    <w:p w14:paraId="3B9E7BEE" w14:textId="77777777" w:rsidR="00120308" w:rsidRPr="00364D30" w:rsidRDefault="00120308" w:rsidP="006456EE">
      <w:pPr>
        <w:ind w:left="851" w:hanging="851"/>
        <w:rPr>
          <w:rFonts w:cs="Arial"/>
        </w:rPr>
      </w:pPr>
    </w:p>
    <w:p w14:paraId="3B9E7BEF" w14:textId="77777777" w:rsidR="00120308" w:rsidRPr="00364D30" w:rsidRDefault="00B904F1" w:rsidP="006456EE">
      <w:pPr>
        <w:numPr>
          <w:ilvl w:val="2"/>
          <w:numId w:val="18"/>
        </w:numPr>
        <w:ind w:left="851" w:hanging="851"/>
        <w:rPr>
          <w:rFonts w:cs="Arial"/>
        </w:rPr>
      </w:pPr>
      <w:r w:rsidRPr="00364D30">
        <w:rPr>
          <w:rFonts w:cs="Arial"/>
        </w:rPr>
        <w:t>Under work health and safety legislation, the Department has an obligation to do what is reasonably practicable to ensure the health and safety of staff at work. Consequently, excursion planning is to take account of staff health and safety issues in addition to those of students.</w:t>
      </w:r>
    </w:p>
    <w:p w14:paraId="3B9E7BF0" w14:textId="77777777" w:rsidR="00120308" w:rsidRPr="00364D30" w:rsidRDefault="00120308" w:rsidP="006456EE">
      <w:pPr>
        <w:ind w:left="851" w:hanging="851"/>
        <w:rPr>
          <w:rFonts w:cs="Arial"/>
        </w:rPr>
      </w:pPr>
    </w:p>
    <w:p w14:paraId="3B9E7BF1" w14:textId="0101B4EB" w:rsidR="00120308" w:rsidRPr="0061135B" w:rsidRDefault="00B904F1" w:rsidP="006456EE">
      <w:pPr>
        <w:numPr>
          <w:ilvl w:val="2"/>
          <w:numId w:val="18"/>
        </w:numPr>
        <w:ind w:left="851" w:hanging="851"/>
        <w:rPr>
          <w:rFonts w:cs="Arial"/>
          <w:color w:val="1E1A15"/>
        </w:rPr>
      </w:pPr>
      <w:r w:rsidRPr="00364D30">
        <w:rPr>
          <w:rFonts w:cs="Arial"/>
        </w:rPr>
        <w:t>Teachers planning excursions must adopt a risk management approach to emergency response planning, including medical procedures, and should check relevant forecasts or other safety warnings, including fire bans, immediately prior to events. In consultation with relevant authorities, schools must be prepared to alter or cancel excursions due to emerging safety concerns. These decisions must be communicated to students and</w:t>
      </w:r>
      <w:r w:rsidRPr="0061135B">
        <w:rPr>
          <w:rFonts w:cs="Arial"/>
          <w:color w:val="1E1A15"/>
        </w:rPr>
        <w:t xml:space="preserve"> parents as soon as possible. Refer to the Work Health and Safety Directorate’s </w:t>
      </w:r>
      <w:hyperlink r:id="rId20" w:history="1">
        <w:r w:rsidRPr="0061135B">
          <w:rPr>
            <w:rStyle w:val="Hyperlink"/>
            <w:rFonts w:cs="Arial"/>
          </w:rPr>
          <w:t>Safety Management System</w:t>
        </w:r>
      </w:hyperlink>
      <w:r w:rsidRPr="0061135B">
        <w:rPr>
          <w:rFonts w:cs="Arial"/>
          <w:color w:val="1E1A15"/>
        </w:rPr>
        <w:t xml:space="preserve"> (intranet access only) and, in particular, the Department’s </w:t>
      </w:r>
      <w:hyperlink r:id="rId21" w:history="1">
        <w:r w:rsidRPr="0061135B">
          <w:rPr>
            <w:rStyle w:val="Hyperlink"/>
            <w:rFonts w:cs="Arial"/>
          </w:rPr>
          <w:t>Emergency Management Guidelines</w:t>
        </w:r>
      </w:hyperlink>
      <w:r w:rsidRPr="0061135B">
        <w:rPr>
          <w:rFonts w:cs="Arial"/>
          <w:color w:val="1E1A15"/>
        </w:rPr>
        <w:t xml:space="preserve"> (intranet access only).</w:t>
      </w:r>
    </w:p>
    <w:p w14:paraId="3B9E7BF2" w14:textId="77777777" w:rsidR="00120308" w:rsidRPr="0061135B" w:rsidRDefault="00120308" w:rsidP="006456EE">
      <w:pPr>
        <w:ind w:left="851" w:hanging="851"/>
        <w:rPr>
          <w:rFonts w:cs="Arial"/>
          <w:color w:val="1E1A15"/>
        </w:rPr>
      </w:pPr>
    </w:p>
    <w:p w14:paraId="3B9E7BF3" w14:textId="77777777" w:rsidR="00120308" w:rsidRPr="0061135B" w:rsidRDefault="00B904F1" w:rsidP="006456EE">
      <w:pPr>
        <w:numPr>
          <w:ilvl w:val="2"/>
          <w:numId w:val="18"/>
        </w:numPr>
        <w:ind w:left="851" w:hanging="851"/>
        <w:rPr>
          <w:rFonts w:cs="Arial"/>
          <w:b/>
          <w:color w:val="1E1A15"/>
        </w:rPr>
      </w:pPr>
      <w:r w:rsidRPr="0061135B">
        <w:rPr>
          <w:rFonts w:cs="Arial"/>
          <w:color w:val="1E1A15"/>
        </w:rPr>
        <w:t xml:space="preserve">All </w:t>
      </w:r>
      <w:r w:rsidRPr="00364D30">
        <w:rPr>
          <w:rFonts w:cs="Arial"/>
        </w:rPr>
        <w:t>s</w:t>
      </w:r>
      <w:r w:rsidRPr="0061135B">
        <w:rPr>
          <w:rFonts w:cs="Arial"/>
          <w:color w:val="1E1A15"/>
        </w:rPr>
        <w:t xml:space="preserve">chool staff are required to have  completed </w:t>
      </w:r>
      <w:r w:rsidRPr="00364D30">
        <w:rPr>
          <w:rStyle w:val="Hyperlink"/>
          <w:rFonts w:cs="Arial"/>
        </w:rPr>
        <w:t>e-E</w:t>
      </w:r>
      <w:hyperlink r:id="rId22" w:history="1">
        <w:r w:rsidRPr="00364D30">
          <w:rPr>
            <w:rStyle w:val="Hyperlink"/>
            <w:rFonts w:cs="Arial"/>
          </w:rPr>
          <w:t>mergenc</w:t>
        </w:r>
        <w:r>
          <w:rPr>
            <w:rStyle w:val="Hyperlink"/>
            <w:rFonts w:cs="Arial"/>
          </w:rPr>
          <w:t>y care training</w:t>
        </w:r>
        <w:r w:rsidRPr="00364D30">
          <w:rPr>
            <w:rFonts w:cs="Arial"/>
            <w:color w:val="1E1A15"/>
          </w:rPr>
          <w:t xml:space="preserve"> </w:t>
        </w:r>
      </w:hyperlink>
      <w:r w:rsidRPr="0061135B">
        <w:rPr>
          <w:rFonts w:cs="Arial"/>
          <w:color w:val="1E1A15"/>
        </w:rPr>
        <w:t xml:space="preserve">and </w:t>
      </w:r>
      <w:hyperlink r:id="rId23" w:history="1">
        <w:r w:rsidRPr="0061135B">
          <w:rPr>
            <w:rStyle w:val="Hyperlink"/>
            <w:rFonts w:cs="Arial"/>
          </w:rPr>
          <w:t>anaphylaxis training</w:t>
        </w:r>
      </w:hyperlink>
      <w:r w:rsidRPr="0061135B">
        <w:rPr>
          <w:rFonts w:cs="Arial"/>
          <w:color w:val="1E1A15"/>
        </w:rPr>
        <w:t xml:space="preserve">. </w:t>
      </w:r>
      <w:r w:rsidRPr="0061135B">
        <w:rPr>
          <w:rFonts w:cs="Arial"/>
          <w:b/>
          <w:color w:val="1E1A15"/>
        </w:rPr>
        <w:t xml:space="preserve">These qualifications must be current. </w:t>
      </w:r>
    </w:p>
    <w:p w14:paraId="3B9E7BF4" w14:textId="77777777" w:rsidR="00120308" w:rsidRPr="0061135B" w:rsidRDefault="00120308" w:rsidP="006456EE">
      <w:pPr>
        <w:ind w:left="851" w:hanging="851"/>
        <w:rPr>
          <w:rFonts w:cs="Arial"/>
          <w:b/>
          <w:color w:val="1E1A15"/>
        </w:rPr>
      </w:pPr>
    </w:p>
    <w:p w14:paraId="3B9E7BF5" w14:textId="1317D460" w:rsidR="00120308" w:rsidRDefault="00B904F1" w:rsidP="006456EE">
      <w:pPr>
        <w:numPr>
          <w:ilvl w:val="2"/>
          <w:numId w:val="18"/>
        </w:numPr>
        <w:ind w:left="851" w:hanging="851"/>
        <w:rPr>
          <w:rFonts w:cs="Arial"/>
          <w:color w:val="1E1A15"/>
        </w:rPr>
      </w:pPr>
      <w:r w:rsidRPr="00364D30">
        <w:rPr>
          <w:rFonts w:cs="Arial"/>
          <w:color w:val="1E1A15"/>
        </w:rPr>
        <w:t xml:space="preserve">An appropriately equipped first aid kit must be taken on all </w:t>
      </w:r>
      <w:r w:rsidRPr="00364D30">
        <w:rPr>
          <w:rFonts w:cs="Arial"/>
        </w:rPr>
        <w:t>excursions</w:t>
      </w:r>
      <w:r w:rsidRPr="00364D30">
        <w:rPr>
          <w:rFonts w:cs="Arial"/>
          <w:color w:val="1E1A15"/>
        </w:rPr>
        <w:t xml:space="preserve">. </w:t>
      </w:r>
      <w:r w:rsidR="00CE3BFD">
        <w:rPr>
          <w:rFonts w:cs="Arial"/>
          <w:color w:val="1E1A15"/>
        </w:rPr>
        <w:t xml:space="preserve">Additionally, as required by the Department’s First Aid Procedures, the first aid kit must </w:t>
      </w:r>
      <w:r w:rsidRPr="00364D30">
        <w:rPr>
          <w:rFonts w:cs="Arial"/>
          <w:color w:val="1E1A15"/>
        </w:rPr>
        <w:t>include a general use adrenaline auto</w:t>
      </w:r>
      <w:r w:rsidR="00FB7815">
        <w:rPr>
          <w:rFonts w:cs="Arial"/>
          <w:color w:val="1E1A15"/>
        </w:rPr>
        <w:t xml:space="preserve"> </w:t>
      </w:r>
      <w:r w:rsidRPr="00364D30">
        <w:rPr>
          <w:rFonts w:cs="Arial"/>
          <w:color w:val="1E1A15"/>
        </w:rPr>
        <w:t xml:space="preserve">injector </w:t>
      </w:r>
      <w:r w:rsidR="005B317D" w:rsidRPr="005B317D">
        <w:rPr>
          <w:rFonts w:cs="Arial"/>
          <w:color w:val="1E1A15"/>
        </w:rPr>
        <w:t>(i.e. EpiPen® /Anapen ®)</w:t>
      </w:r>
      <w:r w:rsidR="005B317D">
        <w:rPr>
          <w:rFonts w:cs="Arial"/>
          <w:color w:val="1E1A15"/>
        </w:rPr>
        <w:t xml:space="preserve"> </w:t>
      </w:r>
      <w:r w:rsidR="006D370E">
        <w:rPr>
          <w:rFonts w:cs="Arial"/>
          <w:color w:val="1E1A15"/>
        </w:rPr>
        <w:t xml:space="preserve">and </w:t>
      </w:r>
      <w:r w:rsidR="00C247E8">
        <w:rPr>
          <w:rFonts w:cs="Arial"/>
          <w:color w:val="1E1A15"/>
        </w:rPr>
        <w:t>an</w:t>
      </w:r>
      <w:r>
        <w:rPr>
          <w:rFonts w:cs="Arial"/>
          <w:color w:val="1E1A15"/>
        </w:rPr>
        <w:t xml:space="preserve"> </w:t>
      </w:r>
      <w:hyperlink r:id="rId24" w:history="1">
        <w:r w:rsidRPr="00A83958">
          <w:rPr>
            <w:rStyle w:val="Hyperlink"/>
            <w:rFonts w:cs="Arial"/>
          </w:rPr>
          <w:t>ASCIA action plan</w:t>
        </w:r>
      </w:hyperlink>
      <w:r>
        <w:rPr>
          <w:rFonts w:cs="Arial"/>
          <w:color w:val="1E1A15"/>
        </w:rPr>
        <w:t xml:space="preserve"> (general use) for adrenaline auto</w:t>
      </w:r>
      <w:r w:rsidR="00FB7815">
        <w:rPr>
          <w:rFonts w:cs="Arial"/>
          <w:color w:val="1E1A15"/>
        </w:rPr>
        <w:t xml:space="preserve"> </w:t>
      </w:r>
      <w:r>
        <w:rPr>
          <w:rFonts w:cs="Arial"/>
          <w:color w:val="1E1A15"/>
        </w:rPr>
        <w:t>injector.</w:t>
      </w:r>
    </w:p>
    <w:p w14:paraId="3B9E7BF6" w14:textId="77777777" w:rsidR="00120308" w:rsidRDefault="00120308" w:rsidP="006456EE">
      <w:pPr>
        <w:pStyle w:val="ListParagraph"/>
        <w:ind w:left="851" w:hanging="851"/>
        <w:rPr>
          <w:rFonts w:cs="Arial"/>
          <w:color w:val="1E1A15"/>
        </w:rPr>
      </w:pPr>
    </w:p>
    <w:p w14:paraId="3B9E7BF7" w14:textId="53121CCE" w:rsidR="00120308" w:rsidRPr="0061135B" w:rsidRDefault="00B904F1" w:rsidP="006456EE">
      <w:pPr>
        <w:numPr>
          <w:ilvl w:val="2"/>
          <w:numId w:val="18"/>
        </w:numPr>
        <w:ind w:left="851" w:hanging="851"/>
        <w:rPr>
          <w:rFonts w:cs="Arial"/>
          <w:color w:val="1E1A15"/>
        </w:rPr>
      </w:pPr>
      <w:r w:rsidRPr="00364D30">
        <w:rPr>
          <w:rFonts w:cs="Arial"/>
        </w:rPr>
        <w:t>Additionally</w:t>
      </w:r>
      <w:r w:rsidRPr="0061135B">
        <w:rPr>
          <w:rFonts w:cs="Arial"/>
          <w:color w:val="1E1A15"/>
        </w:rPr>
        <w:t>, principals are to ensure that any excursion involving swimming or water activities and any excursion involving overnight stays, includes a member of staff who possesses current accreditation i</w:t>
      </w:r>
      <w:r w:rsidR="00CB4695">
        <w:rPr>
          <w:rFonts w:cs="Arial"/>
          <w:color w:val="1E1A15"/>
        </w:rPr>
        <w:t>n cardiopulmonary resuscitation.</w:t>
      </w:r>
    </w:p>
    <w:p w14:paraId="3B9E7BF8" w14:textId="77777777" w:rsidR="00120308" w:rsidRPr="0061135B" w:rsidRDefault="00120308" w:rsidP="00120308">
      <w:pPr>
        <w:rPr>
          <w:rFonts w:cs="Arial"/>
          <w:color w:val="1E1A15"/>
        </w:rPr>
      </w:pPr>
    </w:p>
    <w:p w14:paraId="3B9E7BF9" w14:textId="143B2BBD" w:rsidR="00120308" w:rsidRPr="00364D30" w:rsidRDefault="00B904F1" w:rsidP="006456EE">
      <w:pPr>
        <w:numPr>
          <w:ilvl w:val="2"/>
          <w:numId w:val="18"/>
        </w:numPr>
        <w:ind w:left="851" w:hanging="851"/>
        <w:rPr>
          <w:rFonts w:cs="Arial"/>
        </w:rPr>
      </w:pPr>
      <w:r w:rsidRPr="00364D30">
        <w:rPr>
          <w:rFonts w:cs="Arial"/>
        </w:rPr>
        <w:t xml:space="preserve">Staff planning excursions involving students with health care needs including those diagnosed with a medical condition that may require an </w:t>
      </w:r>
      <w:r>
        <w:rPr>
          <w:rFonts w:cs="Arial"/>
        </w:rPr>
        <w:t>e</w:t>
      </w:r>
      <w:r w:rsidRPr="00364D30">
        <w:rPr>
          <w:rFonts w:cs="Arial"/>
        </w:rPr>
        <w:t>mergency response will consider issues such as administration of prescribed and emergency medication (e.g. adrenaline auto</w:t>
      </w:r>
      <w:r w:rsidR="00FB7815">
        <w:rPr>
          <w:rFonts w:cs="Arial"/>
        </w:rPr>
        <w:t xml:space="preserve"> </w:t>
      </w:r>
      <w:r w:rsidRPr="00364D30">
        <w:rPr>
          <w:rFonts w:cs="Arial"/>
        </w:rPr>
        <w:t>injector, asthma reliever medication) health care procedures and emergency response plans. They will also consider information about disabilities, including special learning needs,</w:t>
      </w:r>
      <w:r>
        <w:rPr>
          <w:rFonts w:cs="Arial"/>
        </w:rPr>
        <w:t xml:space="preserve"> </w:t>
      </w:r>
      <w:r w:rsidRPr="00364D30">
        <w:rPr>
          <w:rFonts w:cs="Arial"/>
        </w:rPr>
        <w:t xml:space="preserve">that may impact on overall management of the student’s health condition on the excursion. </w:t>
      </w:r>
    </w:p>
    <w:p w14:paraId="3B9E7BFA" w14:textId="77777777" w:rsidR="00120308" w:rsidRPr="0061135B" w:rsidRDefault="00120308" w:rsidP="006456EE">
      <w:pPr>
        <w:ind w:left="851" w:hanging="851"/>
        <w:rPr>
          <w:rFonts w:cs="Arial"/>
          <w:color w:val="1E1A15"/>
          <w:lang w:val="en-US"/>
        </w:rPr>
      </w:pPr>
    </w:p>
    <w:p w14:paraId="3B9E7BFB" w14:textId="26F82293" w:rsidR="00120308" w:rsidRDefault="00B904F1" w:rsidP="006456EE">
      <w:pPr>
        <w:numPr>
          <w:ilvl w:val="2"/>
          <w:numId w:val="18"/>
        </w:numPr>
        <w:ind w:left="851" w:hanging="851"/>
        <w:rPr>
          <w:rFonts w:cs="Arial"/>
        </w:rPr>
      </w:pPr>
      <w:r w:rsidRPr="00364D30">
        <w:rPr>
          <w:rFonts w:cs="Arial"/>
        </w:rPr>
        <w:t xml:space="preserve">Particular care should be taken where casual staff attend and/or replace regular staff members on excursions. Among other things, they must be </w:t>
      </w:r>
      <w:r w:rsidRPr="00364D30">
        <w:rPr>
          <w:rFonts w:cs="Arial"/>
        </w:rPr>
        <w:lastRenderedPageBreak/>
        <w:t>briefed about any student with particular health care needs and the role they may have in supporting those needs. They must also be briefed on any student who is the subject of a risk management plan</w:t>
      </w:r>
      <w:r>
        <w:rPr>
          <w:rFonts w:cs="Arial"/>
        </w:rPr>
        <w:t xml:space="preserve"> </w:t>
      </w:r>
      <w:r w:rsidRPr="00434E62">
        <w:rPr>
          <w:rFonts w:cs="Arial"/>
        </w:rPr>
        <w:t>and should complete any relevant training, including the Department’s annual child protection training</w:t>
      </w:r>
      <w:r w:rsidRPr="00B814FD">
        <w:rPr>
          <w:rFonts w:cs="Arial"/>
        </w:rPr>
        <w:t>,</w:t>
      </w:r>
      <w:r w:rsidR="00B814FD" w:rsidRPr="00B814FD">
        <w:rPr>
          <w:rStyle w:val="Hyperlink"/>
          <w:rFonts w:cs="Arial"/>
          <w:u w:val="none"/>
        </w:rPr>
        <w:t xml:space="preserve"> </w:t>
      </w:r>
      <w:r w:rsidR="00B814FD" w:rsidRPr="00B814FD">
        <w:rPr>
          <w:rStyle w:val="Hyperlink"/>
          <w:rFonts w:cs="Arial"/>
          <w:color w:val="auto"/>
          <w:u w:val="none"/>
        </w:rPr>
        <w:t>e-E</w:t>
      </w:r>
      <w:r w:rsidR="00B814FD" w:rsidRPr="00B814FD">
        <w:rPr>
          <w:rFonts w:cs="Arial"/>
        </w:rPr>
        <w:t>mergency care training</w:t>
      </w:r>
      <w:r w:rsidR="00B814FD" w:rsidRPr="00364D30">
        <w:rPr>
          <w:rFonts w:cs="Arial"/>
          <w:color w:val="1E1A15"/>
        </w:rPr>
        <w:t xml:space="preserve"> </w:t>
      </w:r>
      <w:r w:rsidR="00B814FD" w:rsidRPr="0061135B">
        <w:rPr>
          <w:rFonts w:cs="Arial"/>
          <w:color w:val="1E1A15"/>
        </w:rPr>
        <w:t xml:space="preserve">and </w:t>
      </w:r>
      <w:r w:rsidR="00B814FD" w:rsidRPr="00B814FD">
        <w:rPr>
          <w:rFonts w:cs="Arial"/>
        </w:rPr>
        <w:t>anaphylaxis training</w:t>
      </w:r>
      <w:r w:rsidRPr="00434E62">
        <w:rPr>
          <w:rFonts w:cs="Arial"/>
        </w:rPr>
        <w:t xml:space="preserve"> prior to participation in a school excursion.</w:t>
      </w:r>
    </w:p>
    <w:p w14:paraId="3B9E7BFC" w14:textId="77777777" w:rsidR="00120308" w:rsidRDefault="00120308" w:rsidP="00120308">
      <w:pPr>
        <w:ind w:left="720"/>
        <w:rPr>
          <w:rFonts w:cs="Arial"/>
          <w:b/>
          <w:bCs/>
        </w:rPr>
      </w:pPr>
    </w:p>
    <w:p w14:paraId="3B9E7BFD" w14:textId="77777777" w:rsidR="00120308" w:rsidRPr="0061135B" w:rsidRDefault="00B904F1" w:rsidP="004F5397">
      <w:pPr>
        <w:numPr>
          <w:ilvl w:val="1"/>
          <w:numId w:val="18"/>
        </w:numPr>
        <w:ind w:left="567" w:hanging="567"/>
        <w:rPr>
          <w:rFonts w:cs="Arial"/>
          <w:b/>
          <w:bCs/>
        </w:rPr>
      </w:pPr>
      <w:r>
        <w:rPr>
          <w:rFonts w:cs="Arial"/>
          <w:b/>
          <w:bCs/>
        </w:rPr>
        <w:t>T</w:t>
      </w:r>
      <w:r w:rsidRPr="0061135B">
        <w:rPr>
          <w:rFonts w:cs="Arial"/>
          <w:b/>
          <w:bCs/>
        </w:rPr>
        <w:t>eacher to student ratios</w:t>
      </w:r>
    </w:p>
    <w:p w14:paraId="3B9E7BFE" w14:textId="77777777" w:rsidR="00120308" w:rsidRPr="0061135B" w:rsidRDefault="00120308" w:rsidP="00120308">
      <w:pPr>
        <w:rPr>
          <w:rFonts w:cs="Arial"/>
          <w:b/>
          <w:bCs/>
        </w:rPr>
      </w:pPr>
    </w:p>
    <w:p w14:paraId="3B9E7BFF" w14:textId="77777777" w:rsidR="00120308" w:rsidRPr="00364D30" w:rsidRDefault="00B904F1" w:rsidP="006456EE">
      <w:pPr>
        <w:numPr>
          <w:ilvl w:val="2"/>
          <w:numId w:val="18"/>
        </w:numPr>
        <w:ind w:left="851" w:hanging="851"/>
        <w:rPr>
          <w:rFonts w:cs="Arial"/>
        </w:rPr>
      </w:pPr>
      <w:r w:rsidRPr="0061135B">
        <w:rPr>
          <w:rFonts w:cs="Arial"/>
        </w:rPr>
        <w:t>The number of teachers to accompany the students for each excursion is to be determined by the principal. Decisions about the number of students and teachers should take into account factors such as the age of the students, their maturity, the location of the excursion, specific needs of students, anticipated behaviour and the nature of the activities to be undertaken.</w:t>
      </w:r>
    </w:p>
    <w:p w14:paraId="3B9E7C00" w14:textId="77777777" w:rsidR="00120308" w:rsidRPr="0061135B" w:rsidRDefault="00120308" w:rsidP="006456EE">
      <w:pPr>
        <w:ind w:left="851" w:hanging="851"/>
        <w:rPr>
          <w:rFonts w:cs="Arial"/>
          <w:color w:val="1E1A15"/>
        </w:rPr>
      </w:pPr>
    </w:p>
    <w:p w14:paraId="3B9E7C01" w14:textId="2E55A363" w:rsidR="00120308" w:rsidRPr="0061135B" w:rsidRDefault="00FD27F1" w:rsidP="006456EE">
      <w:pPr>
        <w:numPr>
          <w:ilvl w:val="2"/>
          <w:numId w:val="18"/>
        </w:numPr>
        <w:ind w:left="851" w:hanging="851"/>
        <w:rPr>
          <w:rStyle w:val="rlbody1"/>
        </w:rPr>
      </w:pPr>
      <w:r>
        <w:rPr>
          <w:rStyle w:val="rlbody1"/>
          <w:rFonts w:cs="Arial"/>
        </w:rPr>
        <w:t xml:space="preserve">Principals </w:t>
      </w:r>
      <w:r w:rsidR="00B904F1" w:rsidRPr="0061135B">
        <w:rPr>
          <w:rStyle w:val="rlbody1"/>
          <w:rFonts w:cs="Arial"/>
        </w:rPr>
        <w:t xml:space="preserve">determining the number of teachers required for an excursion should be guided by Department statements on class sizes. Fewer students per teacher will be necessary for some excursions such as bushwalking. Particular aquatic and outdoor recreation activities have specific teacher/instructor to student ratios. These are identified in the </w:t>
      </w:r>
      <w:r w:rsidR="00B904F1" w:rsidRPr="0061135B">
        <w:rPr>
          <w:rStyle w:val="rlbody1"/>
          <w:rFonts w:cs="Arial"/>
          <w:iCs/>
          <w:szCs w:val="22"/>
        </w:rPr>
        <w:t xml:space="preserve">Guidelines for Specific Activities section of </w:t>
      </w:r>
      <w:hyperlink r:id="rId25" w:history="1">
        <w:r w:rsidR="00B904F1" w:rsidRPr="0061135B">
          <w:rPr>
            <w:rStyle w:val="Hyperlink"/>
            <w:rFonts w:cs="Arial"/>
            <w:i/>
            <w:iCs/>
            <w:szCs w:val="22"/>
          </w:rPr>
          <w:t>Sport and Physical Activity in Schools</w:t>
        </w:r>
        <w:r w:rsidR="00B904F1" w:rsidRPr="0061135B">
          <w:rPr>
            <w:rStyle w:val="Hyperlink"/>
            <w:rFonts w:cs="Arial"/>
          </w:rPr>
          <w:t>, Safe Conduct Guidelines</w:t>
        </w:r>
      </w:hyperlink>
      <w:r w:rsidR="00B904F1" w:rsidRPr="0061135B">
        <w:rPr>
          <w:rStyle w:val="rlbody1"/>
          <w:rFonts w:cs="Arial"/>
        </w:rPr>
        <w:t>.</w:t>
      </w:r>
    </w:p>
    <w:p w14:paraId="3B9E7C02" w14:textId="77777777" w:rsidR="00120308" w:rsidRPr="0061135B" w:rsidRDefault="00120308" w:rsidP="006456EE">
      <w:pPr>
        <w:ind w:left="851" w:hanging="851"/>
        <w:rPr>
          <w:rStyle w:val="rlbody1"/>
        </w:rPr>
      </w:pPr>
    </w:p>
    <w:p w14:paraId="3B9E7C03" w14:textId="521AE624" w:rsidR="00120308" w:rsidRPr="0061135B" w:rsidRDefault="00B904F1" w:rsidP="006456EE">
      <w:pPr>
        <w:numPr>
          <w:ilvl w:val="2"/>
          <w:numId w:val="18"/>
        </w:numPr>
        <w:ind w:left="851" w:hanging="851"/>
        <w:rPr>
          <w:rStyle w:val="rlbody1"/>
        </w:rPr>
      </w:pPr>
      <w:r w:rsidRPr="0061135B">
        <w:rPr>
          <w:rStyle w:val="rlbody1"/>
          <w:rFonts w:cs="Arial"/>
        </w:rPr>
        <w:t xml:space="preserve">There must be sufficient numbers of appropriate, responsible adults, including </w:t>
      </w:r>
      <w:r w:rsidR="00C05398">
        <w:rPr>
          <w:rStyle w:val="rlbody1"/>
          <w:rFonts w:cs="Arial"/>
        </w:rPr>
        <w:t>L</w:t>
      </w:r>
      <w:r>
        <w:rPr>
          <w:rStyle w:val="rlbody1"/>
          <w:rFonts w:cs="Arial"/>
        </w:rPr>
        <w:t xml:space="preserve">earning and </w:t>
      </w:r>
      <w:r w:rsidR="00C05398">
        <w:rPr>
          <w:rStyle w:val="rlbody1"/>
          <w:rFonts w:cs="Arial"/>
        </w:rPr>
        <w:t>S</w:t>
      </w:r>
      <w:r w:rsidR="004D6B99">
        <w:rPr>
          <w:rStyle w:val="rlbody1"/>
          <w:rFonts w:cs="Arial"/>
        </w:rPr>
        <w:t>upport teachers and School Learning Support O</w:t>
      </w:r>
      <w:r w:rsidRPr="0061135B">
        <w:rPr>
          <w:rStyle w:val="rlbody1"/>
          <w:rFonts w:cs="Arial"/>
        </w:rPr>
        <w:t xml:space="preserve">fficers, to ensure and assist with adequate supervision. Other adults assisting with the excursion may include parents, volunteers, specialist instructors and venue staff. Note, however, the directions contained in Section 5 below.   </w:t>
      </w:r>
    </w:p>
    <w:p w14:paraId="3B9E7C04" w14:textId="77777777" w:rsidR="00120308" w:rsidRPr="0061135B" w:rsidRDefault="00120308" w:rsidP="006456EE">
      <w:pPr>
        <w:ind w:left="851" w:hanging="851"/>
        <w:rPr>
          <w:rStyle w:val="rlbody1"/>
        </w:rPr>
      </w:pPr>
    </w:p>
    <w:p w14:paraId="3B9E7C05" w14:textId="77777777" w:rsidR="00120308" w:rsidRPr="0061135B" w:rsidRDefault="00B904F1" w:rsidP="006456EE">
      <w:pPr>
        <w:numPr>
          <w:ilvl w:val="2"/>
          <w:numId w:val="18"/>
        </w:numPr>
        <w:ind w:left="851" w:hanging="851"/>
        <w:rPr>
          <w:rStyle w:val="rlbody1"/>
        </w:rPr>
      </w:pPr>
      <w:r w:rsidRPr="0061135B">
        <w:rPr>
          <w:rStyle w:val="rlbody1"/>
          <w:rFonts w:cs="Arial"/>
        </w:rPr>
        <w:t>Students on excursion must be subject to direct adult supervision and should not be allowed to ‘go off on their own’. For exceptional circumstances, see 4.4 below.</w:t>
      </w:r>
    </w:p>
    <w:p w14:paraId="3B9E7C06" w14:textId="77777777" w:rsidR="00120308" w:rsidRPr="0061135B" w:rsidRDefault="00120308" w:rsidP="00120308">
      <w:pPr>
        <w:rPr>
          <w:rStyle w:val="rlbody1"/>
        </w:rPr>
      </w:pPr>
    </w:p>
    <w:p w14:paraId="3B9E7C07" w14:textId="77777777" w:rsidR="00120308" w:rsidRDefault="00B904F1" w:rsidP="004F5397">
      <w:pPr>
        <w:numPr>
          <w:ilvl w:val="1"/>
          <w:numId w:val="18"/>
        </w:numPr>
        <w:ind w:left="567" w:hanging="567"/>
        <w:rPr>
          <w:rFonts w:cs="Arial"/>
          <w:b/>
          <w:bCs/>
        </w:rPr>
      </w:pPr>
      <w:r w:rsidRPr="0061135B">
        <w:rPr>
          <w:rFonts w:cs="Arial"/>
          <w:b/>
          <w:bCs/>
        </w:rPr>
        <w:t>Overnight excursions</w:t>
      </w:r>
    </w:p>
    <w:p w14:paraId="3B9E7C08" w14:textId="77777777" w:rsidR="00120308" w:rsidRPr="00364D30" w:rsidRDefault="00120308" w:rsidP="00120308">
      <w:pPr>
        <w:ind w:left="360"/>
        <w:rPr>
          <w:rFonts w:cs="Arial"/>
          <w:b/>
          <w:bCs/>
        </w:rPr>
      </w:pPr>
    </w:p>
    <w:p w14:paraId="3B9E7C09" w14:textId="77777777" w:rsidR="00120308" w:rsidRPr="0061135B" w:rsidRDefault="00B904F1" w:rsidP="006456EE">
      <w:pPr>
        <w:numPr>
          <w:ilvl w:val="2"/>
          <w:numId w:val="18"/>
        </w:numPr>
        <w:ind w:left="851" w:hanging="851"/>
        <w:rPr>
          <w:rStyle w:val="rlbody1"/>
        </w:rPr>
      </w:pPr>
      <w:r w:rsidRPr="0061135B">
        <w:rPr>
          <w:rStyle w:val="rlbody1"/>
          <w:rFonts w:cs="Arial"/>
        </w:rPr>
        <w:t>On overnight and extended excursions, supervisory and accommodation arrangements are to be such that no staff member or accompanying adult is placed in a position where there is potential for allegations of improper conduct to be made. In particular, sleeping and washing arrangements should not place any adults in a situation where the propriety of their behaviour could be questioned. Likewise, for sleeping and supervisory arrangements every attempt must be made to ensure that there is no inappropriate behaviour including sexual contact by or between students.</w:t>
      </w:r>
    </w:p>
    <w:p w14:paraId="3B9E7C0A" w14:textId="77777777" w:rsidR="00120308" w:rsidRPr="0061135B" w:rsidRDefault="00120308" w:rsidP="006456EE">
      <w:pPr>
        <w:ind w:left="851" w:hanging="851"/>
        <w:rPr>
          <w:rStyle w:val="rlbody1"/>
        </w:rPr>
      </w:pPr>
    </w:p>
    <w:p w14:paraId="3B9E7C0B" w14:textId="77777777" w:rsidR="00120308" w:rsidRDefault="00B904F1" w:rsidP="006456EE">
      <w:pPr>
        <w:numPr>
          <w:ilvl w:val="2"/>
          <w:numId w:val="18"/>
        </w:numPr>
        <w:ind w:left="851" w:hanging="851"/>
        <w:rPr>
          <w:rStyle w:val="rlbody1"/>
        </w:rPr>
      </w:pPr>
      <w:r w:rsidRPr="0061135B">
        <w:rPr>
          <w:rStyle w:val="rlbody1"/>
          <w:rFonts w:cs="Arial"/>
        </w:rPr>
        <w:t>For coeducational groups, male and female staff supervisors are required. Schools experiencing difficulties in meeting this requirement should consult their Director, Public Schools NSW.</w:t>
      </w:r>
    </w:p>
    <w:p w14:paraId="3B9E7C0C" w14:textId="77777777" w:rsidR="00120308" w:rsidRDefault="00120308" w:rsidP="00120308">
      <w:pPr>
        <w:ind w:left="720"/>
        <w:rPr>
          <w:rStyle w:val="rlbody1"/>
        </w:rPr>
      </w:pPr>
    </w:p>
    <w:p w14:paraId="1FA12876" w14:textId="77777777" w:rsidR="00B72F13" w:rsidRDefault="00B72F13" w:rsidP="00120308">
      <w:pPr>
        <w:ind w:left="720"/>
        <w:rPr>
          <w:rStyle w:val="rlbody1"/>
        </w:rPr>
      </w:pPr>
    </w:p>
    <w:p w14:paraId="049A0C5D" w14:textId="77777777" w:rsidR="00B72F13" w:rsidRPr="0061135B" w:rsidRDefault="00B72F13" w:rsidP="00120308">
      <w:pPr>
        <w:ind w:left="720"/>
        <w:rPr>
          <w:rStyle w:val="rlbody1"/>
        </w:rPr>
      </w:pPr>
    </w:p>
    <w:p w14:paraId="3B9E7C0D" w14:textId="77777777" w:rsidR="00120308" w:rsidRPr="00364D30" w:rsidRDefault="00B904F1" w:rsidP="004F5397">
      <w:pPr>
        <w:numPr>
          <w:ilvl w:val="1"/>
          <w:numId w:val="18"/>
        </w:numPr>
        <w:ind w:left="567" w:hanging="567"/>
        <w:rPr>
          <w:rFonts w:cs="Arial"/>
          <w:b/>
          <w:bCs/>
        </w:rPr>
      </w:pPr>
      <w:r w:rsidRPr="0061135B">
        <w:rPr>
          <w:rFonts w:cs="Arial"/>
          <w:b/>
          <w:bCs/>
        </w:rPr>
        <w:lastRenderedPageBreak/>
        <w:t>Unsupervised activities</w:t>
      </w:r>
      <w:r w:rsidRPr="00364D30">
        <w:rPr>
          <w:rFonts w:cs="Arial"/>
          <w:b/>
          <w:bCs/>
        </w:rPr>
        <w:t xml:space="preserve"> </w:t>
      </w:r>
    </w:p>
    <w:p w14:paraId="3B9E7C0E" w14:textId="77777777" w:rsidR="00120308" w:rsidRDefault="00120308" w:rsidP="00120308">
      <w:pPr>
        <w:ind w:left="720"/>
        <w:rPr>
          <w:rStyle w:val="rlbody1"/>
        </w:rPr>
      </w:pPr>
    </w:p>
    <w:p w14:paraId="3B9E7C0F" w14:textId="77777777" w:rsidR="00120308" w:rsidRDefault="00B904F1" w:rsidP="006456EE">
      <w:pPr>
        <w:numPr>
          <w:ilvl w:val="2"/>
          <w:numId w:val="18"/>
        </w:numPr>
        <w:ind w:left="851" w:hanging="851"/>
        <w:rPr>
          <w:rStyle w:val="rlbody1"/>
        </w:rPr>
      </w:pPr>
      <w:r w:rsidRPr="0061135B">
        <w:rPr>
          <w:rStyle w:val="rlbody1"/>
          <w:rFonts w:cs="Arial"/>
        </w:rPr>
        <w:t>On rare occasions, where it is proposed that an individual or a small group of mature students participate in a specialised excursion, it may be necessary for part of the excursion (e.g. independent travel) or all of the activity to take place without the direct supervision of a staff member. In such circumstances, it is imperative that parents or caregivers be fully informed of, and agree to the arrangements, and that the principal and the teacher in charge of the excursion take all steps to ensure the safety and welfare of the unaccompanied students.</w:t>
      </w:r>
    </w:p>
    <w:p w14:paraId="3B9E7C10" w14:textId="77777777" w:rsidR="00120308" w:rsidRPr="0061135B" w:rsidRDefault="00120308" w:rsidP="00120308">
      <w:pPr>
        <w:ind w:left="720"/>
        <w:rPr>
          <w:rStyle w:val="rlbody1"/>
        </w:rPr>
      </w:pPr>
    </w:p>
    <w:p w14:paraId="3B9E7C11" w14:textId="77777777" w:rsidR="00120308" w:rsidRPr="00364D30" w:rsidRDefault="00B904F1" w:rsidP="004F5397">
      <w:pPr>
        <w:numPr>
          <w:ilvl w:val="1"/>
          <w:numId w:val="18"/>
        </w:numPr>
        <w:ind w:left="567" w:hanging="567"/>
        <w:rPr>
          <w:rFonts w:cs="Arial"/>
          <w:b/>
          <w:bCs/>
        </w:rPr>
      </w:pPr>
      <w:r w:rsidRPr="00364D30">
        <w:rPr>
          <w:rFonts w:cs="Arial"/>
          <w:b/>
          <w:bCs/>
        </w:rPr>
        <w:t>Privately Arranged Tours</w:t>
      </w:r>
    </w:p>
    <w:p w14:paraId="3B9E7C12" w14:textId="77777777" w:rsidR="00120308" w:rsidRDefault="00120308" w:rsidP="00120308">
      <w:pPr>
        <w:ind w:left="720"/>
        <w:rPr>
          <w:rStyle w:val="rlbody1"/>
        </w:rPr>
      </w:pPr>
    </w:p>
    <w:p w14:paraId="3B9E7C13" w14:textId="548664E6" w:rsidR="00120308" w:rsidRPr="0061135B" w:rsidRDefault="00B904F1" w:rsidP="006456EE">
      <w:pPr>
        <w:numPr>
          <w:ilvl w:val="2"/>
          <w:numId w:val="18"/>
        </w:numPr>
        <w:ind w:left="851" w:hanging="851"/>
        <w:rPr>
          <w:rStyle w:val="rlbody1"/>
        </w:rPr>
      </w:pPr>
      <w:r w:rsidRPr="009355C1">
        <w:rPr>
          <w:rStyle w:val="rlbody1"/>
          <w:rFonts w:cs="Arial"/>
        </w:rPr>
        <w:t>The Department of Education and Communities and its schools will not accept any responsibility or liability in respect of students or teachers who choose to become involved in privately arranged tours</w:t>
      </w:r>
      <w:r w:rsidR="000052B3">
        <w:rPr>
          <w:rStyle w:val="rlbody1"/>
          <w:rFonts w:cs="Arial"/>
        </w:rPr>
        <w:t>.</w:t>
      </w:r>
    </w:p>
    <w:p w14:paraId="3B9E7C14" w14:textId="77777777" w:rsidR="00120308" w:rsidRPr="00364D30" w:rsidRDefault="00120308" w:rsidP="006456EE">
      <w:pPr>
        <w:ind w:left="851" w:hanging="851"/>
        <w:rPr>
          <w:rStyle w:val="rlbody1"/>
        </w:rPr>
      </w:pPr>
    </w:p>
    <w:p w14:paraId="3B9E7C15" w14:textId="77777777" w:rsidR="00120308" w:rsidRPr="009355C1" w:rsidRDefault="00B904F1" w:rsidP="006456EE">
      <w:pPr>
        <w:numPr>
          <w:ilvl w:val="2"/>
          <w:numId w:val="18"/>
        </w:numPr>
        <w:ind w:left="851" w:hanging="851"/>
        <w:rPr>
          <w:rFonts w:cs="Arial"/>
        </w:rPr>
      </w:pPr>
      <w:r w:rsidRPr="009355C1">
        <w:rPr>
          <w:rFonts w:cs="Arial"/>
        </w:rPr>
        <w:t xml:space="preserve">A privately arranged tour has the following characteristics: </w:t>
      </w:r>
    </w:p>
    <w:p w14:paraId="3B9E7C16" w14:textId="77777777" w:rsidR="00120308" w:rsidRPr="0061135B" w:rsidRDefault="00B904F1" w:rsidP="008E69A7">
      <w:pPr>
        <w:numPr>
          <w:ilvl w:val="0"/>
          <w:numId w:val="4"/>
        </w:numPr>
        <w:tabs>
          <w:tab w:val="clear" w:pos="720"/>
          <w:tab w:val="num" w:pos="851"/>
        </w:tabs>
        <w:ind w:left="851" w:hanging="851"/>
        <w:rPr>
          <w:rFonts w:cs="Arial"/>
        </w:rPr>
      </w:pPr>
      <w:r w:rsidRPr="0061135B">
        <w:rPr>
          <w:rFonts w:cs="Arial"/>
        </w:rPr>
        <w:t>the tour is undertaken by students and/or adults in a private capacity;</w:t>
      </w:r>
    </w:p>
    <w:p w14:paraId="3B9E7C17" w14:textId="77777777" w:rsidR="00120308" w:rsidRPr="0061135B" w:rsidRDefault="00B904F1" w:rsidP="008E69A7">
      <w:pPr>
        <w:numPr>
          <w:ilvl w:val="0"/>
          <w:numId w:val="4"/>
        </w:numPr>
        <w:tabs>
          <w:tab w:val="clear" w:pos="720"/>
          <w:tab w:val="num" w:pos="851"/>
        </w:tabs>
        <w:ind w:left="851" w:hanging="851"/>
        <w:rPr>
          <w:rFonts w:cs="Arial"/>
        </w:rPr>
      </w:pPr>
      <w:r w:rsidRPr="0061135B">
        <w:rPr>
          <w:rFonts w:cs="Arial"/>
        </w:rPr>
        <w:t>the tour is arranged by an agency external to the school;</w:t>
      </w:r>
    </w:p>
    <w:p w14:paraId="3B9E7C18" w14:textId="77777777" w:rsidR="00120308" w:rsidRPr="0061135B" w:rsidRDefault="00B904F1" w:rsidP="008E69A7">
      <w:pPr>
        <w:numPr>
          <w:ilvl w:val="0"/>
          <w:numId w:val="4"/>
        </w:numPr>
        <w:tabs>
          <w:tab w:val="clear" w:pos="720"/>
          <w:tab w:val="num" w:pos="851"/>
        </w:tabs>
        <w:ind w:left="851" w:hanging="851"/>
        <w:rPr>
          <w:rFonts w:cs="Arial"/>
        </w:rPr>
      </w:pPr>
      <w:r w:rsidRPr="0061135B">
        <w:rPr>
          <w:rFonts w:cs="Arial"/>
        </w:rPr>
        <w:t>persons undertaking the tour do not travel under a name associated with the school e.g. XYZ High School Band;</w:t>
      </w:r>
    </w:p>
    <w:p w14:paraId="3B9E7C19" w14:textId="77777777" w:rsidR="00120308" w:rsidRPr="0061135B" w:rsidRDefault="00B904F1" w:rsidP="008E69A7">
      <w:pPr>
        <w:numPr>
          <w:ilvl w:val="0"/>
          <w:numId w:val="4"/>
        </w:numPr>
        <w:tabs>
          <w:tab w:val="clear" w:pos="720"/>
          <w:tab w:val="num" w:pos="851"/>
        </w:tabs>
        <w:ind w:left="851" w:hanging="851"/>
        <w:rPr>
          <w:rFonts w:cs="Arial"/>
        </w:rPr>
      </w:pPr>
      <w:r w:rsidRPr="0061135B">
        <w:rPr>
          <w:rFonts w:cs="Arial"/>
        </w:rPr>
        <w:t>the tour is not endorsed, authorised or otherwise approved by the principal.</w:t>
      </w:r>
    </w:p>
    <w:p w14:paraId="3B9E7C1B" w14:textId="77777777" w:rsidR="00120308" w:rsidRPr="00DB52DD" w:rsidRDefault="00B904F1" w:rsidP="0074094A">
      <w:pPr>
        <w:pStyle w:val="Heading1"/>
        <w:numPr>
          <w:ilvl w:val="0"/>
          <w:numId w:val="18"/>
        </w:numPr>
        <w:ind w:left="426" w:hanging="426"/>
      </w:pPr>
      <w:bookmarkStart w:id="5" w:name="_Toc399173357"/>
      <w:r w:rsidRPr="00DB52DD">
        <w:t>PARENTS, CAREGIVERS AND VOLUNTEERS</w:t>
      </w:r>
      <w:bookmarkEnd w:id="5"/>
    </w:p>
    <w:p w14:paraId="3B9E7C1C" w14:textId="77777777" w:rsidR="00120308" w:rsidRPr="0061135B" w:rsidRDefault="00120308" w:rsidP="00120308">
      <w:pPr>
        <w:rPr>
          <w:rFonts w:cs="Arial"/>
          <w:b/>
          <w:bCs/>
        </w:rPr>
      </w:pPr>
    </w:p>
    <w:p w14:paraId="3B9E7C1D" w14:textId="77777777" w:rsidR="00120308" w:rsidRPr="00364D30" w:rsidRDefault="00B904F1" w:rsidP="006456EE">
      <w:pPr>
        <w:numPr>
          <w:ilvl w:val="2"/>
          <w:numId w:val="18"/>
        </w:numPr>
        <w:ind w:left="851" w:hanging="851"/>
        <w:rPr>
          <w:b/>
        </w:rPr>
      </w:pPr>
      <w:r w:rsidRPr="00235F4F">
        <w:rPr>
          <w:rFonts w:cs="Arial"/>
          <w:b/>
          <w:bCs/>
        </w:rPr>
        <w:t xml:space="preserve">The Department's duty of care </w:t>
      </w:r>
      <w:r w:rsidRPr="00364D30">
        <w:t>owed to students for the duration of an excursion cannot be delegated from the school to parents, caregivers, volunteers or individuals associated with external organisations.</w:t>
      </w:r>
    </w:p>
    <w:p w14:paraId="3B9E7C1E" w14:textId="77777777" w:rsidR="00120308" w:rsidRPr="0061135B" w:rsidRDefault="00120308" w:rsidP="006456EE">
      <w:pPr>
        <w:ind w:left="851" w:hanging="851"/>
        <w:rPr>
          <w:rStyle w:val="Strong"/>
        </w:rPr>
      </w:pPr>
    </w:p>
    <w:p w14:paraId="3B9E7C1F" w14:textId="77777777" w:rsidR="00120308" w:rsidRPr="0061135B" w:rsidRDefault="00B904F1" w:rsidP="006456EE">
      <w:pPr>
        <w:numPr>
          <w:ilvl w:val="2"/>
          <w:numId w:val="18"/>
        </w:numPr>
        <w:ind w:left="851" w:hanging="851"/>
        <w:rPr>
          <w:rFonts w:cs="Arial"/>
          <w:color w:val="1E1A15"/>
        </w:rPr>
      </w:pPr>
      <w:r w:rsidRPr="00364D30">
        <w:rPr>
          <w:rFonts w:cs="Arial"/>
        </w:rPr>
        <w:t>Parents</w:t>
      </w:r>
      <w:r w:rsidRPr="0061135B">
        <w:rPr>
          <w:rFonts w:cs="Arial"/>
          <w:color w:val="1E1A15"/>
        </w:rPr>
        <w:t xml:space="preserve"> or caregivers will frequently volunteer to assist in excursions. The number of parents or caregivers who might be of assistance will vary according to circumstances.</w:t>
      </w:r>
    </w:p>
    <w:p w14:paraId="3B9E7C20" w14:textId="77777777" w:rsidR="00120308" w:rsidRPr="0061135B" w:rsidRDefault="00120308" w:rsidP="006456EE">
      <w:pPr>
        <w:ind w:left="851" w:hanging="851"/>
        <w:rPr>
          <w:rFonts w:cs="Arial"/>
          <w:color w:val="1E1A15"/>
        </w:rPr>
      </w:pPr>
    </w:p>
    <w:p w14:paraId="3B9E7C21" w14:textId="77777777" w:rsidR="00120308" w:rsidRPr="0061135B" w:rsidRDefault="00B904F1" w:rsidP="006456EE">
      <w:pPr>
        <w:numPr>
          <w:ilvl w:val="2"/>
          <w:numId w:val="18"/>
        </w:numPr>
        <w:ind w:left="851" w:hanging="851"/>
        <w:rPr>
          <w:rFonts w:cs="Arial"/>
          <w:bCs/>
        </w:rPr>
      </w:pPr>
      <w:r w:rsidRPr="0061135B">
        <w:rPr>
          <w:rFonts w:cs="Arial"/>
          <w:bCs/>
        </w:rPr>
        <w:t xml:space="preserve">The principal must be satisfied that there are sufficient teachers to maintain </w:t>
      </w:r>
      <w:r w:rsidRPr="009355C1">
        <w:rPr>
          <w:rFonts w:cs="Arial"/>
        </w:rPr>
        <w:t>adequate</w:t>
      </w:r>
      <w:r w:rsidRPr="0061135B">
        <w:rPr>
          <w:rFonts w:cs="Arial"/>
          <w:bCs/>
        </w:rPr>
        <w:t xml:space="preserve"> control of the whole excursion. Teachers retain the ultimate responsibility for supervision.</w:t>
      </w:r>
    </w:p>
    <w:p w14:paraId="3B9E7C22" w14:textId="77777777" w:rsidR="00120308" w:rsidRPr="0061135B" w:rsidRDefault="00120308" w:rsidP="006456EE">
      <w:pPr>
        <w:ind w:left="851" w:hanging="851"/>
        <w:rPr>
          <w:rFonts w:cs="Arial"/>
          <w:bCs/>
        </w:rPr>
      </w:pPr>
    </w:p>
    <w:p w14:paraId="3B9E7C23" w14:textId="77777777" w:rsidR="00120308" w:rsidRPr="0061135B" w:rsidRDefault="00B904F1" w:rsidP="006456EE">
      <w:pPr>
        <w:numPr>
          <w:ilvl w:val="2"/>
          <w:numId w:val="18"/>
        </w:numPr>
        <w:ind w:left="851" w:hanging="851"/>
        <w:rPr>
          <w:rFonts w:cs="Arial"/>
          <w:color w:val="1E1A15"/>
        </w:rPr>
      </w:pPr>
      <w:r w:rsidRPr="0061135B">
        <w:rPr>
          <w:rFonts w:cs="Arial"/>
          <w:color w:val="1E1A15"/>
        </w:rPr>
        <w:t>In most circumstances parents, caregivers and volunteers who assist on excursions should not have to pay to attend.</w:t>
      </w:r>
    </w:p>
    <w:p w14:paraId="3B9E7C24" w14:textId="77777777" w:rsidR="00120308" w:rsidRPr="0061135B" w:rsidRDefault="00120308" w:rsidP="006456EE">
      <w:pPr>
        <w:ind w:left="851" w:hanging="851"/>
        <w:rPr>
          <w:rFonts w:cs="Arial"/>
          <w:color w:val="1E1A15"/>
        </w:rPr>
      </w:pPr>
    </w:p>
    <w:p w14:paraId="3B9E7C25" w14:textId="7717B165" w:rsidR="00120308" w:rsidRDefault="00B904F1" w:rsidP="006456EE">
      <w:pPr>
        <w:numPr>
          <w:ilvl w:val="2"/>
          <w:numId w:val="18"/>
        </w:numPr>
        <w:ind w:left="851" w:hanging="851"/>
        <w:rPr>
          <w:rFonts w:cs="Arial"/>
          <w:color w:val="1E1A15"/>
        </w:rPr>
      </w:pPr>
      <w:r w:rsidRPr="00742A1B">
        <w:rPr>
          <w:rFonts w:cs="Arial"/>
          <w:color w:val="1E1A15"/>
        </w:rPr>
        <w:t xml:space="preserve">Parents, caregivers and volunteers must be appropriately briefed on safety and behaviour measures, including student health conditions </w:t>
      </w:r>
      <w:r w:rsidR="00396BBA">
        <w:rPr>
          <w:rFonts w:cs="Arial"/>
          <w:color w:val="1E1A15"/>
        </w:rPr>
        <w:t>that may require an</w:t>
      </w:r>
      <w:r w:rsidRPr="00742A1B">
        <w:rPr>
          <w:rFonts w:cs="Arial"/>
          <w:color w:val="1E1A15"/>
        </w:rPr>
        <w:t xml:space="preserve"> emergency response, prior to the excursion to ensure competency. The student and his or her parent must be advised that this is being done. Principals must ensure that all parents, caregivers or volunteers accompanying school excursions complete a </w:t>
      </w:r>
      <w:hyperlink r:id="rId26" w:history="1">
        <w:r w:rsidRPr="00742A1B">
          <w:rPr>
            <w:rStyle w:val="Hyperlink"/>
            <w:rFonts w:cs="Arial"/>
          </w:rPr>
          <w:t>Working with Children Check – Declaration for volunteers and contractors</w:t>
        </w:r>
      </w:hyperlink>
      <w:r w:rsidRPr="00742A1B">
        <w:rPr>
          <w:rFonts w:cs="Arial"/>
          <w:color w:val="1E1A15"/>
        </w:rPr>
        <w:t xml:space="preserve"> prior to the excursion, in terms of the Department's </w:t>
      </w:r>
      <w:hyperlink r:id="rId27" w:history="1">
        <w:r w:rsidRPr="00742A1B">
          <w:rPr>
            <w:rStyle w:val="Hyperlink"/>
            <w:rFonts w:cs="Arial"/>
          </w:rPr>
          <w:t>Working with Children Check Policy</w:t>
        </w:r>
      </w:hyperlink>
      <w:r w:rsidR="00B9617D">
        <w:rPr>
          <w:rStyle w:val="Hyperlink"/>
          <w:rFonts w:cs="Arial"/>
        </w:rPr>
        <w:t>.</w:t>
      </w:r>
    </w:p>
    <w:p w14:paraId="3B9E7C26" w14:textId="77777777" w:rsidR="00120308" w:rsidRDefault="00120308" w:rsidP="006456EE">
      <w:pPr>
        <w:pStyle w:val="ListParagraph"/>
        <w:ind w:left="851" w:hanging="851"/>
        <w:rPr>
          <w:rFonts w:cs="Arial"/>
          <w:color w:val="1E1A15"/>
        </w:rPr>
      </w:pPr>
    </w:p>
    <w:p w14:paraId="3B9E7C27" w14:textId="77777777" w:rsidR="00120308" w:rsidRPr="00742A1B" w:rsidRDefault="00B904F1" w:rsidP="006456EE">
      <w:pPr>
        <w:numPr>
          <w:ilvl w:val="2"/>
          <w:numId w:val="18"/>
        </w:numPr>
        <w:ind w:left="851" w:hanging="851"/>
        <w:rPr>
          <w:rFonts w:cs="Arial"/>
          <w:color w:val="1E1A15"/>
        </w:rPr>
      </w:pPr>
      <w:r w:rsidRPr="00742A1B">
        <w:rPr>
          <w:rFonts w:cs="Arial"/>
          <w:color w:val="1E1A15"/>
        </w:rPr>
        <w:t xml:space="preserve">Volunteers are not to accompany the excursion if they refuse to complete the </w:t>
      </w:r>
      <w:hyperlink r:id="rId28" w:history="1">
        <w:r w:rsidRPr="00742A1B">
          <w:rPr>
            <w:rStyle w:val="Hyperlink"/>
            <w:rFonts w:cs="Arial"/>
          </w:rPr>
          <w:t>Working with Children Check-Declaration for volunteers and contractors</w:t>
        </w:r>
      </w:hyperlink>
      <w:r w:rsidRPr="00742A1B">
        <w:rPr>
          <w:rFonts w:cs="Arial"/>
          <w:color w:val="1E1A15"/>
        </w:rPr>
        <w:t>.</w:t>
      </w:r>
      <w:r w:rsidRPr="00742A1B" w:rsidDel="00FA759D">
        <w:rPr>
          <w:rFonts w:cs="Arial"/>
        </w:rPr>
        <w:t xml:space="preserve"> </w:t>
      </w:r>
    </w:p>
    <w:p w14:paraId="3B9E7C28" w14:textId="77777777" w:rsidR="00120308" w:rsidRDefault="00120308" w:rsidP="00120308">
      <w:pPr>
        <w:ind w:left="720"/>
        <w:rPr>
          <w:rFonts w:cs="Arial"/>
          <w:color w:val="1E1A15"/>
        </w:rPr>
      </w:pPr>
    </w:p>
    <w:p w14:paraId="3B9E7C29" w14:textId="613E948D" w:rsidR="0060405B" w:rsidRDefault="00B904F1" w:rsidP="006456EE">
      <w:pPr>
        <w:numPr>
          <w:ilvl w:val="2"/>
          <w:numId w:val="18"/>
        </w:numPr>
        <w:ind w:left="851" w:hanging="851"/>
        <w:rPr>
          <w:rFonts w:cs="Arial"/>
          <w:color w:val="1E1A15"/>
        </w:rPr>
      </w:pPr>
      <w:r w:rsidRPr="0061135B">
        <w:rPr>
          <w:rFonts w:cs="Arial"/>
          <w:color w:val="1E1A15"/>
        </w:rPr>
        <w:t xml:space="preserve">Depending on the circumstances, principals might also consider: </w:t>
      </w:r>
      <w:r w:rsidRPr="0061135B">
        <w:rPr>
          <w:rFonts w:cs="Arial"/>
          <w:color w:val="1E1A15"/>
        </w:rPr>
        <w:br/>
        <w:t>a) checking the Department's not to be employed list, or</w:t>
      </w:r>
      <w:r w:rsidRPr="0061135B">
        <w:rPr>
          <w:rFonts w:cs="Arial"/>
          <w:color w:val="1E1A15"/>
        </w:rPr>
        <w:br/>
        <w:t>b) consulting referees.</w:t>
      </w:r>
    </w:p>
    <w:p w14:paraId="3B9E7C2A" w14:textId="77777777" w:rsidR="00120308" w:rsidRDefault="00B904F1" w:rsidP="006456EE">
      <w:pPr>
        <w:pStyle w:val="Heading1"/>
        <w:numPr>
          <w:ilvl w:val="0"/>
          <w:numId w:val="18"/>
        </w:numPr>
        <w:ind w:left="426" w:hanging="426"/>
      </w:pPr>
      <w:bookmarkStart w:id="6" w:name="_Toc399173358"/>
      <w:r w:rsidRPr="00DB52DD">
        <w:t>CHILD PROTECTION</w:t>
      </w:r>
      <w:bookmarkEnd w:id="6"/>
    </w:p>
    <w:p w14:paraId="3B9E7C2B" w14:textId="77777777" w:rsidR="00120308" w:rsidRDefault="00120308" w:rsidP="00606994">
      <w:pPr>
        <w:keepNext/>
      </w:pPr>
    </w:p>
    <w:p w14:paraId="3B9E7C2C" w14:textId="77777777" w:rsidR="00120308" w:rsidRDefault="00B904F1" w:rsidP="004F5397">
      <w:pPr>
        <w:numPr>
          <w:ilvl w:val="1"/>
          <w:numId w:val="18"/>
        </w:numPr>
        <w:ind w:left="567" w:hanging="567"/>
        <w:rPr>
          <w:rFonts w:cs="Arial"/>
          <w:b/>
          <w:bCs/>
        </w:rPr>
      </w:pPr>
      <w:r w:rsidRPr="00407C9E">
        <w:rPr>
          <w:rFonts w:cs="Arial"/>
          <w:b/>
          <w:bCs/>
        </w:rPr>
        <w:t xml:space="preserve">Education has an important role to support children and young people and to identify where problems arise that may put their safety, welfare or wellbeing at risk. Please see the Department’s </w:t>
      </w:r>
      <w:hyperlink r:id="rId29" w:history="1">
        <w:r w:rsidRPr="00407C9E">
          <w:rPr>
            <w:rStyle w:val="Hyperlink"/>
            <w:rFonts w:cs="Arial"/>
            <w:b/>
            <w:bCs/>
            <w:i/>
          </w:rPr>
          <w:t xml:space="preserve">Protecting and Supporting Children and Young People </w:t>
        </w:r>
        <w:r w:rsidRPr="00407C9E">
          <w:rPr>
            <w:rStyle w:val="Hyperlink"/>
            <w:rFonts w:cs="Arial"/>
            <w:b/>
            <w:bCs/>
          </w:rPr>
          <w:t>policy</w:t>
        </w:r>
      </w:hyperlink>
      <w:r w:rsidRPr="00407C9E">
        <w:rPr>
          <w:rFonts w:cs="Arial"/>
          <w:b/>
          <w:bCs/>
        </w:rPr>
        <w:t xml:space="preserve"> and </w:t>
      </w:r>
      <w:hyperlink r:id="rId30" w:history="1">
        <w:r w:rsidRPr="00407C9E">
          <w:rPr>
            <w:rStyle w:val="Hyperlink"/>
            <w:rFonts w:cs="Arial"/>
            <w:b/>
            <w:bCs/>
          </w:rPr>
          <w:t>procedures</w:t>
        </w:r>
      </w:hyperlink>
      <w:r w:rsidRPr="00407C9E">
        <w:rPr>
          <w:rFonts w:cs="Arial"/>
          <w:b/>
          <w:bCs/>
        </w:rPr>
        <w:t xml:space="preserve"> for further advice regarding staff roles and responsibilities in relation to child protection.  </w:t>
      </w:r>
    </w:p>
    <w:p w14:paraId="3B9E7C2D" w14:textId="77777777" w:rsidR="00120308" w:rsidRPr="00407C9E" w:rsidRDefault="00120308" w:rsidP="00120308">
      <w:pPr>
        <w:pStyle w:val="ListParagraph"/>
        <w:ind w:left="360"/>
        <w:rPr>
          <w:rFonts w:cs="Arial"/>
          <w:b/>
          <w:bCs/>
        </w:rPr>
      </w:pPr>
    </w:p>
    <w:p w14:paraId="3B9E7C2E" w14:textId="77777777" w:rsidR="00120308" w:rsidRDefault="00B904F1" w:rsidP="006456EE">
      <w:pPr>
        <w:pStyle w:val="ListParagraph"/>
        <w:numPr>
          <w:ilvl w:val="2"/>
          <w:numId w:val="6"/>
        </w:numPr>
        <w:ind w:left="851" w:hanging="851"/>
        <w:contextualSpacing/>
        <w:rPr>
          <w:rFonts w:cs="Arial"/>
          <w:color w:val="1E1A15"/>
        </w:rPr>
      </w:pPr>
      <w:r w:rsidRPr="00407C9E">
        <w:rPr>
          <w:rFonts w:cs="Arial"/>
        </w:rPr>
        <w:t xml:space="preserve">All staff have a responsibility to </w:t>
      </w:r>
      <w:r w:rsidRPr="00407C9E">
        <w:rPr>
          <w:rFonts w:cs="Arial"/>
          <w:color w:val="1E1A15"/>
        </w:rPr>
        <w:t xml:space="preserve">report </w:t>
      </w:r>
      <w:r>
        <w:rPr>
          <w:rFonts w:cs="Arial"/>
          <w:color w:val="1E1A15"/>
        </w:rPr>
        <w:t xml:space="preserve">risk of harm concerns about </w:t>
      </w:r>
      <w:r w:rsidRPr="00407C9E">
        <w:rPr>
          <w:rFonts w:cs="Arial"/>
          <w:color w:val="1E1A15"/>
        </w:rPr>
        <w:t>children and young people, within their roles, and to provide support to children and young people throughout all stages of an excursion, as they do in schools.</w:t>
      </w:r>
    </w:p>
    <w:p w14:paraId="3B9E7C2F" w14:textId="77777777" w:rsidR="00120308" w:rsidRPr="00407C9E" w:rsidRDefault="00120308" w:rsidP="006456EE">
      <w:pPr>
        <w:pStyle w:val="ListParagraph"/>
        <w:ind w:left="851" w:hanging="851"/>
        <w:rPr>
          <w:rFonts w:cs="Arial"/>
          <w:color w:val="1E1A15"/>
        </w:rPr>
      </w:pPr>
    </w:p>
    <w:p w14:paraId="3B9E7C30" w14:textId="0696AEE0" w:rsidR="00120308" w:rsidRPr="00B82687" w:rsidRDefault="00B904F1" w:rsidP="006456EE">
      <w:pPr>
        <w:pStyle w:val="ListParagraph"/>
        <w:numPr>
          <w:ilvl w:val="2"/>
          <w:numId w:val="6"/>
        </w:numPr>
        <w:ind w:left="851" w:hanging="851"/>
        <w:contextualSpacing/>
        <w:rPr>
          <w:rFonts w:cs="Arial"/>
          <w:color w:val="1E1A15"/>
        </w:rPr>
      </w:pPr>
      <w:r w:rsidRPr="00407C9E">
        <w:rPr>
          <w:rFonts w:cs="Arial"/>
          <w:bCs/>
        </w:rPr>
        <w:t xml:space="preserve">All departmental staff are also required to </w:t>
      </w:r>
      <w:r w:rsidR="00C05398">
        <w:rPr>
          <w:rFonts w:cs="Arial"/>
          <w:bCs/>
        </w:rPr>
        <w:t>have current child protection training.</w:t>
      </w:r>
    </w:p>
    <w:p w14:paraId="3B9E7C31" w14:textId="77777777" w:rsidR="00120308" w:rsidRPr="00B82687" w:rsidRDefault="00120308" w:rsidP="006456EE">
      <w:pPr>
        <w:pStyle w:val="ListParagraph"/>
        <w:ind w:left="851" w:hanging="851"/>
        <w:rPr>
          <w:rFonts w:cs="Arial"/>
          <w:color w:val="1E1A15"/>
        </w:rPr>
      </w:pPr>
    </w:p>
    <w:p w14:paraId="3B9E7C32" w14:textId="12631CCD" w:rsidR="00120308" w:rsidRDefault="00B904F1" w:rsidP="006456EE">
      <w:pPr>
        <w:pStyle w:val="ListParagraph"/>
        <w:numPr>
          <w:ilvl w:val="2"/>
          <w:numId w:val="6"/>
        </w:numPr>
        <w:ind w:left="851" w:hanging="851"/>
        <w:contextualSpacing/>
        <w:rPr>
          <w:rFonts w:cs="Arial"/>
          <w:color w:val="1E1A15"/>
        </w:rPr>
      </w:pPr>
      <w:r w:rsidRPr="00235F4F">
        <w:rPr>
          <w:rFonts w:cs="Arial"/>
          <w:color w:val="1E1A15"/>
        </w:rPr>
        <w:t xml:space="preserve">The principal or other delegated person must ascertain if an employer or contractor providing a service to students during a school excursion </w:t>
      </w:r>
      <w:r w:rsidRPr="00364D30">
        <w:rPr>
          <w:rFonts w:cs="Arial"/>
          <w:color w:val="1E1A15"/>
        </w:rPr>
        <w:t>has verified the Working with Children Check number of</w:t>
      </w:r>
      <w:r w:rsidRPr="004F2C7F">
        <w:rPr>
          <w:rFonts w:cs="Arial"/>
          <w:color w:val="1E1A15"/>
        </w:rPr>
        <w:t xml:space="preserve"> </w:t>
      </w:r>
      <w:r w:rsidRPr="00235F4F">
        <w:rPr>
          <w:rFonts w:cs="Arial"/>
          <w:color w:val="1E1A15"/>
        </w:rPr>
        <w:t xml:space="preserve">their employees. The principal or other delegated person must ascertain that the employer or contractor has met their legal requirements as a child-related employer. If the employer or contractor </w:t>
      </w:r>
      <w:r>
        <w:rPr>
          <w:rFonts w:cs="Arial"/>
          <w:color w:val="1E1A15"/>
        </w:rPr>
        <w:t xml:space="preserve">has </w:t>
      </w:r>
      <w:r w:rsidRPr="00235F4F">
        <w:rPr>
          <w:rFonts w:cs="Arial"/>
          <w:color w:val="1E1A15"/>
        </w:rPr>
        <w:t xml:space="preserve">not registered </w:t>
      </w:r>
      <w:r>
        <w:rPr>
          <w:rFonts w:cs="Arial"/>
          <w:color w:val="1E1A15"/>
        </w:rPr>
        <w:t xml:space="preserve">as an employer with The Office of the Children’s Guardian, in order to verify </w:t>
      </w:r>
      <w:r w:rsidR="00C05398">
        <w:rPr>
          <w:rFonts w:cs="Arial"/>
          <w:color w:val="1E1A15"/>
        </w:rPr>
        <w:t xml:space="preserve">employee </w:t>
      </w:r>
      <w:r>
        <w:rPr>
          <w:rFonts w:cs="Arial"/>
          <w:color w:val="1E1A15"/>
        </w:rPr>
        <w:t xml:space="preserve">Working with Children Check </w:t>
      </w:r>
      <w:r w:rsidR="00C05398">
        <w:rPr>
          <w:rFonts w:cs="Arial"/>
          <w:color w:val="1E1A15"/>
        </w:rPr>
        <w:t xml:space="preserve">identification </w:t>
      </w:r>
      <w:r>
        <w:rPr>
          <w:rFonts w:cs="Arial"/>
          <w:color w:val="1E1A15"/>
        </w:rPr>
        <w:t xml:space="preserve">numbers, </w:t>
      </w:r>
      <w:r w:rsidRPr="00235F4F">
        <w:rPr>
          <w:rFonts w:cs="Arial"/>
          <w:color w:val="1E1A15"/>
        </w:rPr>
        <w:t>they must not be used to provide a service to students until such time as they:</w:t>
      </w:r>
    </w:p>
    <w:p w14:paraId="3B9E7C33" w14:textId="77777777" w:rsidR="00120308" w:rsidRDefault="00B904F1" w:rsidP="006456EE">
      <w:pPr>
        <w:ind w:left="851" w:hanging="851"/>
        <w:rPr>
          <w:rFonts w:cs="Arial"/>
          <w:color w:val="1E1A15"/>
        </w:rPr>
      </w:pPr>
      <w:r>
        <w:rPr>
          <w:rFonts w:cs="Arial"/>
          <w:color w:val="1E1A15"/>
        </w:rPr>
        <w:t>a)</w:t>
      </w:r>
      <w:r w:rsidRPr="0061135B">
        <w:rPr>
          <w:rFonts w:cs="Arial"/>
          <w:color w:val="1E1A15"/>
        </w:rPr>
        <w:t xml:space="preserve"> </w:t>
      </w:r>
      <w:r>
        <w:rPr>
          <w:rFonts w:cs="Arial"/>
          <w:color w:val="1E1A15"/>
        </w:rPr>
        <w:tab/>
      </w:r>
      <w:r w:rsidRPr="00FA759D">
        <w:rPr>
          <w:rFonts w:cs="Arial"/>
          <w:color w:val="1E1A15"/>
        </w:rPr>
        <w:t>register as an employer with The Office of the Children’s Guardian</w:t>
      </w:r>
    </w:p>
    <w:p w14:paraId="722CD13D" w14:textId="3C63F5B7" w:rsidR="00120308" w:rsidRDefault="00B904F1" w:rsidP="006456EE">
      <w:pPr>
        <w:ind w:left="851" w:hanging="851"/>
        <w:rPr>
          <w:rFonts w:cs="Arial"/>
          <w:color w:val="1E1A15"/>
        </w:rPr>
      </w:pPr>
      <w:r>
        <w:rPr>
          <w:rFonts w:cs="Arial"/>
          <w:color w:val="1E1A15"/>
        </w:rPr>
        <w:t xml:space="preserve">b) </w:t>
      </w:r>
      <w:r>
        <w:rPr>
          <w:rFonts w:cs="Arial"/>
          <w:color w:val="1E1A15"/>
        </w:rPr>
        <w:tab/>
      </w:r>
      <w:r w:rsidRPr="0061135B">
        <w:rPr>
          <w:rFonts w:cs="Arial"/>
          <w:color w:val="1E1A15"/>
        </w:rPr>
        <w:t xml:space="preserve">have </w:t>
      </w:r>
      <w:r w:rsidRPr="00A6275C">
        <w:rPr>
          <w:rFonts w:cs="Arial"/>
          <w:color w:val="1E1A15"/>
        </w:rPr>
        <w:t xml:space="preserve">verified the Working with Children Check numbers of </w:t>
      </w:r>
      <w:r w:rsidRPr="0061135B">
        <w:rPr>
          <w:rFonts w:cs="Arial"/>
          <w:color w:val="1E1A15"/>
        </w:rPr>
        <w:t>those staff considered to be engaged in paid child-related employment</w:t>
      </w:r>
    </w:p>
    <w:p w14:paraId="3B9E7C35" w14:textId="77777777" w:rsidR="00120308" w:rsidRPr="00120308" w:rsidRDefault="00120308" w:rsidP="006456EE">
      <w:pPr>
        <w:ind w:left="851" w:hanging="851"/>
        <w:rPr>
          <w:rFonts w:cs="Arial"/>
        </w:rPr>
      </w:pPr>
    </w:p>
    <w:p w14:paraId="3E226CE7" w14:textId="7F539D93" w:rsidR="00120308" w:rsidRPr="00120308" w:rsidRDefault="00120308" w:rsidP="006456EE">
      <w:pPr>
        <w:pStyle w:val="ListParagraph"/>
        <w:numPr>
          <w:ilvl w:val="2"/>
          <w:numId w:val="6"/>
        </w:numPr>
        <w:ind w:left="851" w:hanging="851"/>
        <w:contextualSpacing/>
        <w:rPr>
          <w:rFonts w:cs="Arial"/>
          <w:color w:val="1E1A15"/>
        </w:rPr>
      </w:pPr>
      <w:r w:rsidRPr="0061135B">
        <w:rPr>
          <w:rFonts w:cs="Arial"/>
          <w:color w:val="1E1A15"/>
        </w:rPr>
        <w:t xml:space="preserve">Further information about the requirements of the Working with Children Check is available from the </w:t>
      </w:r>
      <w:hyperlink r:id="rId31" w:history="1">
        <w:r w:rsidRPr="0061135B">
          <w:rPr>
            <w:rStyle w:val="Hyperlink"/>
            <w:rFonts w:cs="Arial"/>
            <w:i/>
            <w:iCs/>
            <w:szCs w:val="22"/>
          </w:rPr>
          <w:t>Working with Children Check Procedures for Principals</w:t>
        </w:r>
      </w:hyperlink>
      <w:r w:rsidRPr="0061135B">
        <w:rPr>
          <w:rFonts w:cs="Arial"/>
          <w:i/>
          <w:iCs/>
          <w:color w:val="1E1A15"/>
          <w:szCs w:val="22"/>
          <w:u w:val="single"/>
        </w:rPr>
        <w:t xml:space="preserve"> </w:t>
      </w:r>
      <w:r w:rsidRPr="0061135B">
        <w:rPr>
          <w:rFonts w:cs="Arial"/>
          <w:iCs/>
          <w:color w:val="1E1A15"/>
          <w:szCs w:val="22"/>
        </w:rPr>
        <w:t>website.</w:t>
      </w:r>
    </w:p>
    <w:p w14:paraId="530D42AB" w14:textId="77777777" w:rsidR="00120308" w:rsidRPr="00120308" w:rsidRDefault="00120308" w:rsidP="006456EE">
      <w:pPr>
        <w:pStyle w:val="ListParagraph"/>
        <w:ind w:left="851" w:hanging="851"/>
        <w:contextualSpacing/>
        <w:rPr>
          <w:rFonts w:cs="Arial"/>
          <w:color w:val="1E1A15"/>
        </w:rPr>
      </w:pPr>
    </w:p>
    <w:p w14:paraId="3B9E7C36" w14:textId="2B5A1548" w:rsidR="00120308" w:rsidRPr="00364D30" w:rsidRDefault="00B904F1" w:rsidP="006456EE">
      <w:pPr>
        <w:pStyle w:val="ListParagraph"/>
        <w:numPr>
          <w:ilvl w:val="2"/>
          <w:numId w:val="6"/>
        </w:numPr>
        <w:ind w:left="851" w:hanging="851"/>
        <w:contextualSpacing/>
        <w:rPr>
          <w:rFonts w:cs="Arial"/>
        </w:rPr>
      </w:pPr>
      <w:r w:rsidRPr="00364D30">
        <w:rPr>
          <w:rFonts w:cs="Arial"/>
          <w:color w:val="1E1A15"/>
        </w:rPr>
        <w:t xml:space="preserve">Child related employers or contractors can find more information about their responsibilities under the Child Protection (Working with Children) Act 2013 at </w:t>
      </w:r>
      <w:hyperlink r:id="rId32" w:history="1">
        <w:r w:rsidR="00EA4DB2">
          <w:rPr>
            <w:rStyle w:val="Hyperlink"/>
            <w:rFonts w:cs="Arial"/>
          </w:rPr>
          <w:t>http://www.kidsguardian.nsw.gov.au/Working-with-children/working-with-children-check</w:t>
        </w:r>
      </w:hyperlink>
      <w:r w:rsidR="00EA4DB2">
        <w:rPr>
          <w:rStyle w:val="Hyperlink"/>
          <w:rFonts w:cs="Arial"/>
        </w:rPr>
        <w:t>.</w:t>
      </w:r>
    </w:p>
    <w:p w14:paraId="3B9E7C37" w14:textId="77777777" w:rsidR="00120308" w:rsidRDefault="00120308" w:rsidP="00120308">
      <w:pPr>
        <w:pStyle w:val="ListParagraph"/>
        <w:contextualSpacing/>
        <w:rPr>
          <w:rFonts w:cs="Arial"/>
        </w:rPr>
      </w:pPr>
    </w:p>
    <w:p w14:paraId="24D908EE" w14:textId="77777777" w:rsidR="00B72F13" w:rsidRPr="00841C75" w:rsidRDefault="00B72F13" w:rsidP="00120308">
      <w:pPr>
        <w:pStyle w:val="ListParagraph"/>
        <w:contextualSpacing/>
        <w:rPr>
          <w:rFonts w:cs="Arial"/>
        </w:rPr>
      </w:pPr>
    </w:p>
    <w:p w14:paraId="3B9E7C3A" w14:textId="77777777" w:rsidR="00120308" w:rsidRDefault="00B904F1" w:rsidP="0074094A">
      <w:pPr>
        <w:pStyle w:val="Heading1"/>
        <w:numPr>
          <w:ilvl w:val="0"/>
          <w:numId w:val="6"/>
        </w:numPr>
        <w:ind w:left="426" w:hanging="426"/>
      </w:pPr>
      <w:bookmarkStart w:id="7" w:name="_Toc399173359"/>
      <w:r w:rsidRPr="00DB52DD">
        <w:lastRenderedPageBreak/>
        <w:t>RISK MANAGEMENT</w:t>
      </w:r>
      <w:bookmarkEnd w:id="7"/>
    </w:p>
    <w:p w14:paraId="088BA8BB" w14:textId="77777777" w:rsidR="00950B81" w:rsidRPr="00950B81" w:rsidRDefault="00950B81" w:rsidP="00950B81"/>
    <w:p w14:paraId="0EB0E734" w14:textId="70D4B857" w:rsidR="008917FA" w:rsidRPr="00950B81" w:rsidRDefault="00950B81" w:rsidP="004F5397">
      <w:pPr>
        <w:ind w:left="567" w:hanging="567"/>
        <w:rPr>
          <w:b/>
        </w:rPr>
      </w:pPr>
      <w:r w:rsidRPr="00950B81">
        <w:rPr>
          <w:b/>
        </w:rPr>
        <w:t>7.1</w:t>
      </w:r>
      <w:r w:rsidRPr="00950B81">
        <w:rPr>
          <w:b/>
        </w:rPr>
        <w:tab/>
      </w:r>
      <w:r w:rsidR="008917FA" w:rsidRPr="00950B81">
        <w:rPr>
          <w:b/>
        </w:rPr>
        <w:t xml:space="preserve">A risk assessment is to be conducted and a risk management plan developed before </w:t>
      </w:r>
      <w:r w:rsidR="008917FA" w:rsidRPr="00950B81">
        <w:rPr>
          <w:b/>
          <w:bCs/>
        </w:rPr>
        <w:t>approval can be given for any excursion.</w:t>
      </w:r>
    </w:p>
    <w:p w14:paraId="3B9E7C3C" w14:textId="77777777" w:rsidR="00120308" w:rsidRPr="00DB00FA" w:rsidRDefault="00120308" w:rsidP="00120308">
      <w:pPr>
        <w:ind w:left="709"/>
        <w:rPr>
          <w:rStyle w:val="Strong"/>
        </w:rPr>
      </w:pPr>
    </w:p>
    <w:p w14:paraId="3B9E7C3D" w14:textId="77777777" w:rsidR="00120308" w:rsidRPr="00A4572E" w:rsidRDefault="00B904F1" w:rsidP="006456EE">
      <w:pPr>
        <w:pStyle w:val="ListParagraph"/>
        <w:numPr>
          <w:ilvl w:val="2"/>
          <w:numId w:val="13"/>
        </w:numPr>
        <w:ind w:left="851" w:hanging="851"/>
        <w:rPr>
          <w:rFonts w:cs="Arial"/>
          <w:b/>
          <w:bCs/>
          <w:sz w:val="19"/>
          <w:szCs w:val="19"/>
        </w:rPr>
      </w:pPr>
      <w:r w:rsidRPr="009A3048">
        <w:rPr>
          <w:rFonts w:cs="Arial"/>
          <w:bCs/>
        </w:rPr>
        <w:t>The</w:t>
      </w:r>
      <w:r w:rsidRPr="009A3048">
        <w:rPr>
          <w:rFonts w:cs="Arial"/>
          <w:color w:val="1E1A15"/>
        </w:rPr>
        <w:t xml:space="preserve"> </w:t>
      </w:r>
      <w:hyperlink r:id="rId33" w:history="1">
        <w:r w:rsidRPr="009A3048">
          <w:rPr>
            <w:rStyle w:val="Hyperlink"/>
            <w:rFonts w:cs="Arial"/>
            <w:i/>
          </w:rPr>
          <w:t>Work Health and Safety Act and Regulation</w:t>
        </w:r>
      </w:hyperlink>
      <w:r w:rsidRPr="009A3048">
        <w:rPr>
          <w:rFonts w:cs="Arial"/>
          <w:i/>
          <w:color w:val="1E1A15"/>
          <w:szCs w:val="22"/>
        </w:rPr>
        <w:t xml:space="preserve"> </w:t>
      </w:r>
      <w:r w:rsidRPr="009A3048">
        <w:rPr>
          <w:rFonts w:cs="Arial"/>
          <w:color w:val="1E1A15"/>
        </w:rPr>
        <w:t xml:space="preserve">require principals and teachers organising excursions to use risk management to ensure so far as is reasonably practicable, the health and safety of students, staff and excursion volunteers. Risk management supports better decision making by contributing </w:t>
      </w:r>
      <w:r w:rsidRPr="00A4572E">
        <w:rPr>
          <w:rFonts w:cs="Arial"/>
        </w:rPr>
        <w:t>to a greater insight into the potential risks and their impacts.</w:t>
      </w:r>
    </w:p>
    <w:p w14:paraId="3B9E7C3E" w14:textId="77777777" w:rsidR="00120308" w:rsidRPr="00A4572E" w:rsidRDefault="00120308" w:rsidP="006456EE">
      <w:pPr>
        <w:pStyle w:val="ListParagraph"/>
        <w:ind w:left="851" w:hanging="851"/>
        <w:rPr>
          <w:rFonts w:cs="Arial"/>
          <w:b/>
          <w:bCs/>
          <w:sz w:val="19"/>
          <w:szCs w:val="19"/>
        </w:rPr>
      </w:pPr>
    </w:p>
    <w:p w14:paraId="3B9E7C3F" w14:textId="0EB8C391" w:rsidR="00120308" w:rsidRPr="009A3048" w:rsidRDefault="007A046C" w:rsidP="006456EE">
      <w:pPr>
        <w:pStyle w:val="ListParagraph"/>
        <w:numPr>
          <w:ilvl w:val="2"/>
          <w:numId w:val="13"/>
        </w:numPr>
        <w:ind w:left="851" w:hanging="851"/>
        <w:rPr>
          <w:rFonts w:cs="Arial"/>
          <w:b/>
          <w:bCs/>
          <w:color w:val="059BB6"/>
          <w:sz w:val="19"/>
          <w:szCs w:val="19"/>
        </w:rPr>
      </w:pPr>
      <w:hyperlink r:id="rId34" w:tgtFrame="_blank" w:history="1">
        <w:r w:rsidR="00B904F1" w:rsidRPr="009A3048">
          <w:rPr>
            <w:rStyle w:val="Hyperlink"/>
            <w:rFonts w:cs="Arial"/>
          </w:rPr>
          <w:t>Risk Management Process and Proforma</w:t>
        </w:r>
      </w:hyperlink>
      <w:r w:rsidR="00B904F1" w:rsidRPr="009A3048">
        <w:rPr>
          <w:rFonts w:cs="Arial"/>
        </w:rPr>
        <w:t xml:space="preserve"> (intranet access only) </w:t>
      </w:r>
      <w:r w:rsidR="00B904F1" w:rsidRPr="009A3048">
        <w:rPr>
          <w:rFonts w:cs="Arial"/>
          <w:color w:val="1E1A15"/>
        </w:rPr>
        <w:t>provides advice on the major steps in the risk management process as it relates to school excursions. A sample risk management plan proforma for excursions is also provided.</w:t>
      </w:r>
    </w:p>
    <w:p w14:paraId="3B9E7C40" w14:textId="77777777" w:rsidR="00120308" w:rsidRDefault="00120308" w:rsidP="006456EE">
      <w:pPr>
        <w:ind w:left="851" w:hanging="851"/>
      </w:pPr>
    </w:p>
    <w:p w14:paraId="3B9E7C41" w14:textId="2F26113F" w:rsidR="00120308" w:rsidRPr="009A3048" w:rsidRDefault="007A046C" w:rsidP="006456EE">
      <w:pPr>
        <w:pStyle w:val="ListParagraph"/>
        <w:numPr>
          <w:ilvl w:val="2"/>
          <w:numId w:val="13"/>
        </w:numPr>
        <w:ind w:left="851" w:hanging="851"/>
        <w:rPr>
          <w:rFonts w:cs="Arial"/>
          <w:b/>
          <w:bCs/>
          <w:color w:val="059BB6"/>
          <w:sz w:val="19"/>
          <w:szCs w:val="19"/>
        </w:rPr>
      </w:pPr>
      <w:hyperlink r:id="rId35" w:history="1">
        <w:r w:rsidR="00B904F1" w:rsidRPr="009A3048">
          <w:rPr>
            <w:rStyle w:val="Hyperlink"/>
            <w:rFonts w:cs="Arial"/>
            <w:i/>
          </w:rPr>
          <w:t>The Education and Care Services National Regulations 2011</w:t>
        </w:r>
      </w:hyperlink>
      <w:r w:rsidR="00B904F1" w:rsidRPr="009A3048">
        <w:rPr>
          <w:rFonts w:cs="Arial"/>
          <w:color w:val="1E1A15"/>
        </w:rPr>
        <w:t xml:space="preserve"> require a risk assessment to be carried out for an excursion involving preschool children before permission is sought (see 1.</w:t>
      </w:r>
      <w:r w:rsidR="00526EB4">
        <w:rPr>
          <w:rFonts w:cs="Arial"/>
          <w:color w:val="1E1A15"/>
        </w:rPr>
        <w:t>4</w:t>
      </w:r>
      <w:r w:rsidR="00B904F1" w:rsidRPr="009A3048">
        <w:rPr>
          <w:rFonts w:cs="Arial"/>
          <w:color w:val="1E1A15"/>
        </w:rPr>
        <w:t xml:space="preserve"> above).</w:t>
      </w:r>
    </w:p>
    <w:p w14:paraId="3B9E7C42" w14:textId="77777777" w:rsidR="00120308" w:rsidRPr="009A3048" w:rsidRDefault="00120308" w:rsidP="006456EE">
      <w:pPr>
        <w:ind w:left="851" w:hanging="851"/>
        <w:rPr>
          <w:rFonts w:cs="Arial"/>
          <w:color w:val="1E1A15"/>
        </w:rPr>
      </w:pPr>
    </w:p>
    <w:p w14:paraId="3B9E7C43" w14:textId="77777777" w:rsidR="00120308" w:rsidRPr="009A3048" w:rsidRDefault="00B904F1" w:rsidP="006456EE">
      <w:pPr>
        <w:pStyle w:val="ListParagraph"/>
        <w:numPr>
          <w:ilvl w:val="2"/>
          <w:numId w:val="13"/>
        </w:numPr>
        <w:ind w:left="851" w:hanging="851"/>
        <w:rPr>
          <w:rFonts w:cs="Arial"/>
          <w:b/>
          <w:bCs/>
          <w:color w:val="059BB6"/>
          <w:sz w:val="19"/>
          <w:szCs w:val="19"/>
        </w:rPr>
      </w:pPr>
      <w:r w:rsidRPr="009A3048">
        <w:rPr>
          <w:rFonts w:cs="Arial"/>
          <w:color w:val="1E1A15"/>
        </w:rPr>
        <w:t>Principals should ensure that individual health care plans for students with health care needs or disabilities include provision for the management of such conditions on excursions. A copy of this plan should be given to the teacher in charge of the excursion and its implications discussed before departure.</w:t>
      </w:r>
    </w:p>
    <w:p w14:paraId="3B9E7C44" w14:textId="77777777" w:rsidR="00120308" w:rsidRPr="009A3048" w:rsidRDefault="00120308" w:rsidP="006456EE">
      <w:pPr>
        <w:ind w:left="851" w:hanging="851"/>
        <w:rPr>
          <w:rFonts w:cs="Arial"/>
          <w:color w:val="1E1A15"/>
        </w:rPr>
      </w:pPr>
    </w:p>
    <w:p w14:paraId="3B9E7C45" w14:textId="4F51A05A" w:rsidR="00120308" w:rsidRPr="009A3048" w:rsidRDefault="00B904F1" w:rsidP="006456EE">
      <w:pPr>
        <w:pStyle w:val="ListParagraph"/>
        <w:numPr>
          <w:ilvl w:val="2"/>
          <w:numId w:val="13"/>
        </w:numPr>
        <w:ind w:left="851" w:hanging="851"/>
        <w:rPr>
          <w:rFonts w:cs="Arial"/>
          <w:b/>
          <w:bCs/>
          <w:color w:val="059BB6"/>
          <w:sz w:val="19"/>
          <w:szCs w:val="19"/>
        </w:rPr>
      </w:pPr>
      <w:r w:rsidRPr="009A3048">
        <w:rPr>
          <w:rFonts w:cs="Arial"/>
          <w:color w:val="1E1A15"/>
        </w:rPr>
        <w:t>The extent of pre-excursion planning will depend on the nature of the excursion</w:t>
      </w:r>
      <w:r w:rsidR="005F7374">
        <w:rPr>
          <w:rFonts w:cs="Arial"/>
          <w:color w:val="1E1A15"/>
        </w:rPr>
        <w:t xml:space="preserve">, the age of the students attending, the number of students involved  </w:t>
      </w:r>
      <w:r w:rsidRPr="009A3048">
        <w:rPr>
          <w:rFonts w:cs="Arial"/>
          <w:color w:val="1E1A15"/>
        </w:rPr>
        <w:t xml:space="preserve">and </w:t>
      </w:r>
      <w:r w:rsidR="005F7374">
        <w:rPr>
          <w:rFonts w:cs="Arial"/>
          <w:color w:val="1E1A15"/>
        </w:rPr>
        <w:t xml:space="preserve">the </w:t>
      </w:r>
      <w:r w:rsidRPr="009A3048">
        <w:rPr>
          <w:rFonts w:cs="Arial"/>
          <w:color w:val="1E1A15"/>
        </w:rPr>
        <w:t>location</w:t>
      </w:r>
      <w:r w:rsidR="005F7374">
        <w:rPr>
          <w:rFonts w:cs="Arial"/>
          <w:color w:val="1E1A15"/>
        </w:rPr>
        <w:t xml:space="preserve"> of the excursion. </w:t>
      </w:r>
      <w:r w:rsidRPr="009A3048">
        <w:rPr>
          <w:rFonts w:cs="Arial"/>
          <w:color w:val="1E1A15"/>
        </w:rPr>
        <w:t>In many situations prior experience of the site or a briefing from a responsible person with a sound knowledge of the site will suffice.</w:t>
      </w:r>
    </w:p>
    <w:p w14:paraId="3B9E7C46" w14:textId="77777777" w:rsidR="00120308" w:rsidRPr="009A3048" w:rsidRDefault="00120308" w:rsidP="006456EE">
      <w:pPr>
        <w:ind w:left="851" w:hanging="851"/>
        <w:rPr>
          <w:rFonts w:cs="Arial"/>
          <w:color w:val="1E1A15"/>
        </w:rPr>
      </w:pPr>
    </w:p>
    <w:p w14:paraId="3B9E7C47" w14:textId="6793A049" w:rsidR="00120308" w:rsidRPr="009A3048" w:rsidRDefault="00B904F1" w:rsidP="006456EE">
      <w:pPr>
        <w:pStyle w:val="ListParagraph"/>
        <w:numPr>
          <w:ilvl w:val="2"/>
          <w:numId w:val="13"/>
        </w:numPr>
        <w:ind w:left="851" w:hanging="851"/>
        <w:rPr>
          <w:rStyle w:val="rlbody1"/>
          <w:rFonts w:cs="Arial"/>
          <w:b/>
          <w:bCs/>
          <w:color w:val="059BB6"/>
          <w:sz w:val="19"/>
          <w:szCs w:val="19"/>
        </w:rPr>
      </w:pPr>
      <w:r w:rsidRPr="009A3048">
        <w:rPr>
          <w:rFonts w:cs="Arial"/>
          <w:color w:val="1E1A15"/>
        </w:rPr>
        <w:t>However, a visit to the proposed excursion site is recommended when unfamiliar or potentially high risk activities are contemplated e.g. wilderness camping or field trips to inhospitable terrain. In these circumstances the pre-excursion visit should address issues such as access, injury prevention and emergency evacuation. Note also that staff involved in wilderness camping or field trips to inhospitable terrain or remote areas will require additional skills and competencies (see bushwalking section of</w:t>
      </w:r>
      <w:r w:rsidRPr="009A3048">
        <w:rPr>
          <w:rStyle w:val="rlbody1"/>
          <w:rFonts w:cs="Arial"/>
          <w:iCs/>
          <w:szCs w:val="22"/>
        </w:rPr>
        <w:t xml:space="preserve"> </w:t>
      </w:r>
      <w:hyperlink r:id="rId36" w:history="1">
        <w:r w:rsidRPr="009A3048">
          <w:rPr>
            <w:rStyle w:val="Hyperlink"/>
            <w:rFonts w:cs="Arial"/>
            <w:i/>
            <w:iCs/>
            <w:szCs w:val="22"/>
          </w:rPr>
          <w:t>Sport and Physical Activity in Schools</w:t>
        </w:r>
        <w:r w:rsidRPr="009A3048">
          <w:rPr>
            <w:rStyle w:val="Hyperlink"/>
            <w:rFonts w:cs="Arial"/>
          </w:rPr>
          <w:t>, Safe Conduct Guidelines</w:t>
        </w:r>
      </w:hyperlink>
      <w:r w:rsidRPr="009A3048">
        <w:rPr>
          <w:rStyle w:val="rlbody1"/>
          <w:rFonts w:cs="Arial"/>
        </w:rPr>
        <w:t>.</w:t>
      </w:r>
    </w:p>
    <w:p w14:paraId="3B9E7C48" w14:textId="77777777" w:rsidR="00120308" w:rsidRPr="009A3048" w:rsidRDefault="00120308" w:rsidP="00120308">
      <w:pPr>
        <w:rPr>
          <w:rFonts w:cs="Arial"/>
          <w:color w:val="1E1A15"/>
        </w:rPr>
      </w:pPr>
    </w:p>
    <w:p w14:paraId="3B9E7C49" w14:textId="350A2F9F" w:rsidR="00120308" w:rsidRPr="009A3048" w:rsidRDefault="00B904F1" w:rsidP="006456EE">
      <w:pPr>
        <w:pStyle w:val="ListParagraph"/>
        <w:numPr>
          <w:ilvl w:val="2"/>
          <w:numId w:val="13"/>
        </w:numPr>
        <w:ind w:left="851" w:hanging="851"/>
        <w:rPr>
          <w:rFonts w:cs="Arial"/>
          <w:b/>
          <w:bCs/>
          <w:color w:val="059BB6"/>
          <w:sz w:val="19"/>
          <w:szCs w:val="19"/>
        </w:rPr>
      </w:pPr>
      <w:r w:rsidRPr="009A3048">
        <w:rPr>
          <w:rFonts w:cs="Arial"/>
          <w:color w:val="1E1A15"/>
        </w:rPr>
        <w:t xml:space="preserve">Fundamental to effective excursion risk management is the communication of risk management plans to those who need to know, including staff and other adults on the excursion who may be instrumental in initiating </w:t>
      </w:r>
      <w:r w:rsidR="005E74BF">
        <w:rPr>
          <w:rFonts w:cs="Arial"/>
          <w:color w:val="1E1A15"/>
        </w:rPr>
        <w:t xml:space="preserve">an </w:t>
      </w:r>
      <w:r w:rsidR="00646256">
        <w:rPr>
          <w:rFonts w:cs="Arial"/>
          <w:color w:val="1E1A15"/>
        </w:rPr>
        <w:t xml:space="preserve">emergency response. </w:t>
      </w:r>
      <w:r w:rsidRPr="009A3048">
        <w:rPr>
          <w:rFonts w:cs="Arial"/>
          <w:color w:val="1E1A15"/>
        </w:rPr>
        <w:t>Students should be informed of these plans where necessary.</w:t>
      </w:r>
    </w:p>
    <w:p w14:paraId="3B9E7C4A" w14:textId="77777777" w:rsidR="00120308" w:rsidRPr="009A3048" w:rsidRDefault="00120308" w:rsidP="006456EE">
      <w:pPr>
        <w:ind w:left="851" w:hanging="851"/>
        <w:rPr>
          <w:rFonts w:cs="Arial"/>
          <w:color w:val="1E1A15"/>
        </w:rPr>
      </w:pPr>
    </w:p>
    <w:p w14:paraId="3B9E7C4B" w14:textId="74D6D8F2" w:rsidR="00120308" w:rsidRPr="009A3048" w:rsidRDefault="00B904F1" w:rsidP="006456EE">
      <w:pPr>
        <w:pStyle w:val="ListParagraph"/>
        <w:numPr>
          <w:ilvl w:val="2"/>
          <w:numId w:val="13"/>
        </w:numPr>
        <w:ind w:left="851" w:hanging="851"/>
        <w:rPr>
          <w:rStyle w:val="rlbody1"/>
          <w:rFonts w:cs="Arial"/>
          <w:b/>
          <w:bCs/>
          <w:color w:val="059BB6"/>
          <w:sz w:val="19"/>
          <w:szCs w:val="19"/>
        </w:rPr>
      </w:pPr>
      <w:r w:rsidRPr="009A3048">
        <w:rPr>
          <w:rFonts w:cs="Arial"/>
          <w:color w:val="1E1A15"/>
        </w:rPr>
        <w:t xml:space="preserve">Teachers leading excursions involving sporting or physical activities should also consult the </w:t>
      </w:r>
      <w:hyperlink r:id="rId37" w:history="1">
        <w:r w:rsidRPr="009A3048">
          <w:rPr>
            <w:rStyle w:val="Hyperlink"/>
            <w:rFonts w:cs="Arial"/>
            <w:i/>
            <w:iCs/>
            <w:szCs w:val="22"/>
          </w:rPr>
          <w:t>Sport and Physical Activity in Schools</w:t>
        </w:r>
        <w:r w:rsidRPr="009A3048">
          <w:rPr>
            <w:rStyle w:val="Hyperlink"/>
            <w:rFonts w:cs="Arial"/>
          </w:rPr>
          <w:t>, Safe Conduct Guidelines</w:t>
        </w:r>
      </w:hyperlink>
      <w:r w:rsidRPr="009A3048">
        <w:rPr>
          <w:rStyle w:val="rlbody1"/>
          <w:rFonts w:cs="Arial"/>
        </w:rPr>
        <w:t>.</w:t>
      </w:r>
    </w:p>
    <w:p w14:paraId="3B9E7C4C" w14:textId="77777777" w:rsidR="00120308" w:rsidRPr="009A3048" w:rsidRDefault="00120308" w:rsidP="006456EE">
      <w:pPr>
        <w:ind w:left="851" w:hanging="851"/>
        <w:rPr>
          <w:rFonts w:cs="Arial"/>
          <w:color w:val="1E1A15"/>
        </w:rPr>
      </w:pPr>
    </w:p>
    <w:p w14:paraId="5DB812A9" w14:textId="5811BAF6" w:rsidR="00950B81" w:rsidRDefault="00B904F1" w:rsidP="00B72F13">
      <w:pPr>
        <w:pStyle w:val="ListParagraph"/>
        <w:numPr>
          <w:ilvl w:val="2"/>
          <w:numId w:val="13"/>
        </w:numPr>
        <w:ind w:left="851" w:hanging="851"/>
        <w:rPr>
          <w:rStyle w:val="rlbody1"/>
        </w:rPr>
      </w:pPr>
      <w:r w:rsidRPr="009E1BF8">
        <w:rPr>
          <w:rFonts w:cs="Arial"/>
          <w:color w:val="1E1A15"/>
        </w:rPr>
        <w:t xml:space="preserve">For further information refer to the resource documents and risk management resource materials on the Work Health and Safety Directorate’s </w:t>
      </w:r>
      <w:hyperlink r:id="rId38" w:history="1">
        <w:r w:rsidRPr="009E1BF8">
          <w:rPr>
            <w:rStyle w:val="Hyperlink"/>
            <w:rFonts w:cs="Arial"/>
          </w:rPr>
          <w:t>Safety Management System</w:t>
        </w:r>
      </w:hyperlink>
      <w:r w:rsidRPr="009E1BF8">
        <w:rPr>
          <w:rFonts w:cs="Arial"/>
          <w:color w:val="1E1A15"/>
        </w:rPr>
        <w:t xml:space="preserve"> (intranet only)</w:t>
      </w:r>
      <w:r w:rsidRPr="009E1BF8">
        <w:rPr>
          <w:rStyle w:val="rlbody1"/>
          <w:rFonts w:cs="Arial"/>
        </w:rPr>
        <w:t>.</w:t>
      </w:r>
    </w:p>
    <w:p w14:paraId="07EB01FE" w14:textId="77777777" w:rsidR="00950B81" w:rsidRDefault="00950B81" w:rsidP="00950B81">
      <w:pPr>
        <w:pStyle w:val="ListParagraph"/>
        <w:rPr>
          <w:rStyle w:val="rlbody1"/>
        </w:rPr>
      </w:pPr>
    </w:p>
    <w:p w14:paraId="3B9E7C4F" w14:textId="363835DD" w:rsidR="00120308" w:rsidRPr="00950B81" w:rsidRDefault="004F5397" w:rsidP="004F5397">
      <w:pPr>
        <w:ind w:left="567" w:hanging="567"/>
        <w:rPr>
          <w:b/>
          <w:bCs/>
        </w:rPr>
      </w:pPr>
      <w:r>
        <w:rPr>
          <w:b/>
        </w:rPr>
        <w:t>7.2</w:t>
      </w:r>
      <w:r>
        <w:rPr>
          <w:b/>
        </w:rPr>
        <w:tab/>
      </w:r>
      <w:r w:rsidR="00B904F1" w:rsidRPr="00950B81">
        <w:rPr>
          <w:b/>
        </w:rPr>
        <w:t>Special requirements including special protective equipment</w:t>
      </w:r>
    </w:p>
    <w:p w14:paraId="3B9E7C50" w14:textId="77777777" w:rsidR="00120308" w:rsidRDefault="00120308" w:rsidP="00120308">
      <w:pPr>
        <w:ind w:left="709"/>
        <w:rPr>
          <w:rFonts w:cs="Arial"/>
          <w:b/>
          <w:bCs/>
        </w:rPr>
      </w:pPr>
    </w:p>
    <w:p w14:paraId="3B9E7C51" w14:textId="52A7E230" w:rsidR="00120308" w:rsidRPr="009A3048" w:rsidRDefault="00526EB4" w:rsidP="006456EE">
      <w:pPr>
        <w:ind w:left="851" w:hanging="851"/>
        <w:rPr>
          <w:rStyle w:val="rlbody1"/>
        </w:rPr>
      </w:pPr>
      <w:r>
        <w:rPr>
          <w:rStyle w:val="rlbody1"/>
          <w:rFonts w:cs="Arial"/>
        </w:rPr>
        <w:t>7.2.1</w:t>
      </w:r>
      <w:r w:rsidR="00B9617D">
        <w:rPr>
          <w:rStyle w:val="rlbody1"/>
          <w:rFonts w:cs="Arial"/>
        </w:rPr>
        <w:tab/>
      </w:r>
      <w:r w:rsidR="00B904F1" w:rsidRPr="00526EB4">
        <w:rPr>
          <w:rStyle w:val="rlbody1"/>
          <w:rFonts w:cs="Arial"/>
        </w:rPr>
        <w:t xml:space="preserve">Where a particular excursion activity requires special protective equipment or apparel (e.g. hard hats, helmets for snowboarding), these must be used. Staff and student safety must not be compromised. Students and staff on outdoor excursions should wear clothing that protects them from the sun, such as broad brimmed hats and longer sleeve lengths and apply at least a 30+ sunscreen. Students should also be encouraged to carry water in a </w:t>
      </w:r>
      <w:r w:rsidR="00B9617D" w:rsidRPr="00526EB4">
        <w:rPr>
          <w:rStyle w:val="rlbody1"/>
          <w:rFonts w:cs="Arial"/>
        </w:rPr>
        <w:t>non-breakable</w:t>
      </w:r>
      <w:r w:rsidR="00B904F1" w:rsidRPr="00526EB4">
        <w:rPr>
          <w:rStyle w:val="rlbody1"/>
          <w:rFonts w:cs="Arial"/>
        </w:rPr>
        <w:t xml:space="preserve"> container.</w:t>
      </w:r>
    </w:p>
    <w:p w14:paraId="3B9E7C52" w14:textId="77777777" w:rsidR="00120308" w:rsidRPr="009A3048" w:rsidRDefault="00120308" w:rsidP="006456EE">
      <w:pPr>
        <w:pStyle w:val="ListParagraph"/>
        <w:ind w:left="851" w:hanging="851"/>
        <w:rPr>
          <w:rStyle w:val="rlbody1"/>
        </w:rPr>
      </w:pPr>
    </w:p>
    <w:p w14:paraId="3B9E7C53" w14:textId="28A3F82B" w:rsidR="00120308" w:rsidRPr="004A4957" w:rsidRDefault="00526EB4" w:rsidP="006456EE">
      <w:pPr>
        <w:pStyle w:val="ListParagraph"/>
        <w:ind w:left="851" w:hanging="851"/>
        <w:rPr>
          <w:rStyle w:val="rlbody1"/>
        </w:rPr>
      </w:pPr>
      <w:r>
        <w:rPr>
          <w:rStyle w:val="rlbody1"/>
          <w:rFonts w:cs="Arial"/>
        </w:rPr>
        <w:t>7.2.2</w:t>
      </w:r>
      <w:r w:rsidR="00B9617D">
        <w:rPr>
          <w:rStyle w:val="rlbody1"/>
          <w:rFonts w:cs="Arial"/>
        </w:rPr>
        <w:tab/>
      </w:r>
      <w:r w:rsidR="00B904F1" w:rsidRPr="009A3048">
        <w:rPr>
          <w:rStyle w:val="rlbody1"/>
          <w:rFonts w:cs="Arial"/>
        </w:rPr>
        <w:t xml:space="preserve">Staff planning excursions which involve visits to industrial sites must establish the particular requirements relating to site induction by industry employees and the wearing of personal protective equipment, including footwear, by staff and students while on the site.  </w:t>
      </w:r>
    </w:p>
    <w:p w14:paraId="3B9E7C54" w14:textId="77777777" w:rsidR="00120308" w:rsidRDefault="00120308" w:rsidP="00120308">
      <w:pPr>
        <w:pStyle w:val="ListParagraph"/>
        <w:rPr>
          <w:rStyle w:val="rlbody1"/>
        </w:rPr>
      </w:pPr>
    </w:p>
    <w:p w14:paraId="3B9E7C55" w14:textId="5C2F0856" w:rsidR="00120308" w:rsidRPr="00773EA0" w:rsidRDefault="00526EB4" w:rsidP="004F5397">
      <w:pPr>
        <w:ind w:left="567" w:hanging="567"/>
        <w:rPr>
          <w:rFonts w:cs="Arial"/>
          <w:b/>
          <w:bCs/>
        </w:rPr>
      </w:pPr>
      <w:r>
        <w:rPr>
          <w:rFonts w:cs="Arial"/>
          <w:b/>
          <w:bCs/>
        </w:rPr>
        <w:t>7.3</w:t>
      </w:r>
      <w:r w:rsidR="00B9617D">
        <w:rPr>
          <w:rFonts w:cs="Arial"/>
          <w:b/>
          <w:bCs/>
        </w:rPr>
        <w:tab/>
      </w:r>
      <w:r w:rsidR="00B904F1" w:rsidRPr="00773EA0">
        <w:rPr>
          <w:rFonts w:cs="Arial"/>
          <w:b/>
          <w:bCs/>
        </w:rPr>
        <w:t xml:space="preserve">Swimming and water activities </w:t>
      </w:r>
    </w:p>
    <w:p w14:paraId="3B9E7C56" w14:textId="77777777" w:rsidR="00120308" w:rsidRDefault="00120308" w:rsidP="00120308">
      <w:pPr>
        <w:ind w:left="709"/>
        <w:rPr>
          <w:rFonts w:cs="Arial"/>
          <w:b/>
          <w:bCs/>
        </w:rPr>
      </w:pPr>
    </w:p>
    <w:p w14:paraId="3B9E7C57" w14:textId="0B57EB61" w:rsidR="00120308" w:rsidRDefault="00526EB4" w:rsidP="006456EE">
      <w:pPr>
        <w:tabs>
          <w:tab w:val="left" w:pos="851"/>
        </w:tabs>
        <w:ind w:left="851" w:hanging="851"/>
        <w:rPr>
          <w:rStyle w:val="rlbody1"/>
        </w:rPr>
      </w:pPr>
      <w:r>
        <w:rPr>
          <w:rStyle w:val="rlbody1"/>
          <w:rFonts w:cs="Arial"/>
        </w:rPr>
        <w:t>7.3.1</w:t>
      </w:r>
      <w:r w:rsidR="00B9617D">
        <w:rPr>
          <w:rStyle w:val="rlbody1"/>
          <w:rFonts w:cs="Arial"/>
        </w:rPr>
        <w:tab/>
      </w:r>
      <w:r w:rsidR="00B904F1" w:rsidRPr="004A4957">
        <w:rPr>
          <w:rStyle w:val="rlbody1"/>
          <w:rFonts w:cs="Arial"/>
        </w:rPr>
        <w:t xml:space="preserve">Where any excursion involves swimming or water activities, principals must ensure that the eight elements of the </w:t>
      </w:r>
      <w:hyperlink r:id="rId39" w:history="1">
        <w:r w:rsidR="00B904F1" w:rsidRPr="004A4957">
          <w:rPr>
            <w:rStyle w:val="Hyperlink"/>
            <w:rFonts w:cs="Arial"/>
            <w:i/>
          </w:rPr>
          <w:t>Water Safety Guidelines for Unstructured Aquatic Activity</w:t>
        </w:r>
      </w:hyperlink>
      <w:r w:rsidR="00B904F1" w:rsidRPr="004A4957">
        <w:rPr>
          <w:rStyle w:val="rlbody1"/>
          <w:rFonts w:cs="Arial"/>
        </w:rPr>
        <w:t xml:space="preserve"> (venue selection; parent/caregiver consent; staff supervision; risk management; staff induction; student induction; testing student proficiency; and classifying students) are all complied with.</w:t>
      </w:r>
    </w:p>
    <w:p w14:paraId="3B9E7C58" w14:textId="77777777" w:rsidR="00120308" w:rsidRDefault="00120308" w:rsidP="006456EE">
      <w:pPr>
        <w:tabs>
          <w:tab w:val="left" w:pos="851"/>
        </w:tabs>
        <w:ind w:left="851" w:hanging="851"/>
        <w:rPr>
          <w:rStyle w:val="rlbody1"/>
        </w:rPr>
      </w:pPr>
    </w:p>
    <w:p w14:paraId="3B9E7C59" w14:textId="6BBAB7F1" w:rsidR="00120308" w:rsidRDefault="00526EB4" w:rsidP="006456EE">
      <w:pPr>
        <w:tabs>
          <w:tab w:val="left" w:pos="851"/>
        </w:tabs>
        <w:ind w:left="851" w:hanging="851"/>
        <w:rPr>
          <w:rStyle w:val="rlbody1"/>
        </w:rPr>
      </w:pPr>
      <w:r>
        <w:rPr>
          <w:rStyle w:val="rlbody1"/>
          <w:rFonts w:cs="Arial"/>
        </w:rPr>
        <w:t>7.3.2</w:t>
      </w:r>
      <w:r w:rsidR="00B9617D">
        <w:rPr>
          <w:rStyle w:val="rlbody1"/>
          <w:rFonts w:cs="Arial"/>
        </w:rPr>
        <w:tab/>
      </w:r>
      <w:r w:rsidR="00B904F1" w:rsidRPr="004A4957">
        <w:rPr>
          <w:rStyle w:val="rlbody1"/>
          <w:rFonts w:cs="Arial"/>
        </w:rPr>
        <w:t xml:space="preserve">Parents must be asked to indicate the swimming ability of their children when giving consent for students to participate in excursions involving water activities. See Section 2 Step 2 of the </w:t>
      </w:r>
      <w:hyperlink r:id="rId40" w:history="1">
        <w:r w:rsidR="00B904F1" w:rsidRPr="004A4957">
          <w:rPr>
            <w:rStyle w:val="Hyperlink"/>
            <w:rFonts w:cs="Arial"/>
            <w:i/>
          </w:rPr>
          <w:t>Water Safety Guidelines</w:t>
        </w:r>
      </w:hyperlink>
      <w:r w:rsidR="00B904F1" w:rsidRPr="004A4957">
        <w:rPr>
          <w:rStyle w:val="rlbody1"/>
          <w:rFonts w:cs="Arial"/>
          <w:i/>
        </w:rPr>
        <w:t xml:space="preserve"> </w:t>
      </w:r>
      <w:r w:rsidR="00B904F1" w:rsidRPr="004A4957">
        <w:rPr>
          <w:rStyle w:val="rlbody1"/>
          <w:rFonts w:cs="Arial"/>
        </w:rPr>
        <w:t xml:space="preserve">on Obtaining Parent/Caregiver permission which contains links to </w:t>
      </w:r>
      <w:hyperlink r:id="rId41" w:history="1">
        <w:r w:rsidR="00B904F1" w:rsidRPr="004A4957">
          <w:rPr>
            <w:rStyle w:val="Hyperlink"/>
            <w:rFonts w:cs="Arial"/>
            <w:i/>
          </w:rPr>
          <w:t>Aquatic Activity Consent</w:t>
        </w:r>
      </w:hyperlink>
      <w:r w:rsidR="00B904F1" w:rsidRPr="004A4957">
        <w:rPr>
          <w:rStyle w:val="rlbody1"/>
          <w:rFonts w:cs="Arial"/>
          <w:i/>
        </w:rPr>
        <w:t xml:space="preserve"> Forms</w:t>
      </w:r>
      <w:r w:rsidR="00262E30">
        <w:rPr>
          <w:rStyle w:val="rlbody1"/>
          <w:rFonts w:cs="Arial"/>
        </w:rPr>
        <w:t xml:space="preserve">. </w:t>
      </w:r>
      <w:r w:rsidR="00B904F1" w:rsidRPr="004A4957">
        <w:rPr>
          <w:rStyle w:val="rlbody1"/>
          <w:rFonts w:cs="Arial"/>
        </w:rPr>
        <w:t xml:space="preserve">The determination of whether or not a student will participate in swimming or water activities while on the excursion will not, however, depend solely on advice from parents. </w:t>
      </w:r>
    </w:p>
    <w:p w14:paraId="3B9E7C5A" w14:textId="77777777" w:rsidR="00120308" w:rsidRDefault="00120308" w:rsidP="006456EE">
      <w:pPr>
        <w:pStyle w:val="ListParagraph"/>
        <w:tabs>
          <w:tab w:val="left" w:pos="851"/>
        </w:tabs>
        <w:ind w:left="851" w:hanging="851"/>
        <w:rPr>
          <w:rStyle w:val="rlbody1"/>
        </w:rPr>
      </w:pPr>
    </w:p>
    <w:p w14:paraId="3B9E7C5B" w14:textId="03D2EFC1" w:rsidR="00120308" w:rsidRPr="004A4957" w:rsidRDefault="00526EB4" w:rsidP="006456EE">
      <w:pPr>
        <w:tabs>
          <w:tab w:val="left" w:pos="851"/>
        </w:tabs>
        <w:ind w:left="851" w:hanging="851"/>
        <w:rPr>
          <w:rStyle w:val="rlbody1"/>
        </w:rPr>
      </w:pPr>
      <w:r>
        <w:rPr>
          <w:rStyle w:val="rlbody1"/>
          <w:rFonts w:cs="Arial"/>
        </w:rPr>
        <w:t>7.3.3</w:t>
      </w:r>
      <w:r w:rsidR="00B9617D">
        <w:rPr>
          <w:rStyle w:val="rlbody1"/>
          <w:rFonts w:cs="Arial"/>
        </w:rPr>
        <w:tab/>
      </w:r>
      <w:r w:rsidR="00B904F1" w:rsidRPr="004A4957">
        <w:rPr>
          <w:rStyle w:val="rlbody1"/>
          <w:rFonts w:cs="Arial"/>
        </w:rPr>
        <w:t xml:space="preserve">It will also be necessary to determine the aquatic proficiency of students prior to participation in unstructured aquatic activity. See Section 3 </w:t>
      </w:r>
      <w:r w:rsidR="00B904F1" w:rsidRPr="004A4957">
        <w:rPr>
          <w:rFonts w:cs="Arial"/>
        </w:rPr>
        <w:t xml:space="preserve">Step 7: The Challenge - Testing Student Proficiency of the </w:t>
      </w:r>
      <w:hyperlink r:id="rId42" w:history="1">
        <w:r w:rsidR="00B904F1" w:rsidRPr="004A4957">
          <w:rPr>
            <w:rStyle w:val="Hyperlink"/>
            <w:rFonts w:cs="Arial"/>
            <w:i/>
          </w:rPr>
          <w:t>Water Safety Guidelines</w:t>
        </w:r>
      </w:hyperlink>
      <w:r w:rsidR="00B904F1" w:rsidRPr="004A4957">
        <w:rPr>
          <w:rStyle w:val="rlbody1"/>
          <w:rFonts w:cs="Arial"/>
        </w:rPr>
        <w:t>.</w:t>
      </w:r>
    </w:p>
    <w:p w14:paraId="3B9E7C5C" w14:textId="16CBC1F2" w:rsidR="00120308" w:rsidRDefault="00DB530B" w:rsidP="006456EE">
      <w:pPr>
        <w:tabs>
          <w:tab w:val="left" w:pos="851"/>
        </w:tabs>
        <w:ind w:left="851" w:hanging="851"/>
        <w:rPr>
          <w:rStyle w:val="rlbody1"/>
        </w:rPr>
      </w:pPr>
      <w:r>
        <w:rPr>
          <w:rStyle w:val="rlbody1"/>
          <w:rFonts w:cs="Arial"/>
        </w:rPr>
        <w:tab/>
      </w:r>
      <w:r w:rsidR="00D76A51">
        <w:rPr>
          <w:rStyle w:val="rlbody1"/>
          <w:rFonts w:cs="Arial"/>
        </w:rPr>
        <w:t>T</w:t>
      </w:r>
      <w:r w:rsidR="00B904F1" w:rsidRPr="0061135B">
        <w:rPr>
          <w:rStyle w:val="rlbody1"/>
          <w:rFonts w:cs="Arial"/>
        </w:rPr>
        <w:t xml:space="preserve">his assessment must take place </w:t>
      </w:r>
      <w:r w:rsidR="00D76A51">
        <w:rPr>
          <w:rStyle w:val="rlbody1"/>
          <w:rFonts w:cs="Arial"/>
        </w:rPr>
        <w:t xml:space="preserve">even if </w:t>
      </w:r>
      <w:r w:rsidR="00B904F1" w:rsidRPr="0061135B">
        <w:rPr>
          <w:rStyle w:val="rlbody1"/>
          <w:rFonts w:cs="Arial"/>
        </w:rPr>
        <w:t>parental or careg</w:t>
      </w:r>
      <w:r w:rsidR="00D76A51">
        <w:rPr>
          <w:rStyle w:val="rlbody1"/>
          <w:rFonts w:cs="Arial"/>
        </w:rPr>
        <w:t>iver permission for the student</w:t>
      </w:r>
      <w:r w:rsidR="00B904F1" w:rsidRPr="0061135B">
        <w:rPr>
          <w:rStyle w:val="rlbody1"/>
          <w:rFonts w:cs="Arial"/>
        </w:rPr>
        <w:t xml:space="preserve"> to participate in the swimming or water activities</w:t>
      </w:r>
      <w:r w:rsidR="00D76A51">
        <w:rPr>
          <w:rStyle w:val="rlbody1"/>
          <w:rFonts w:cs="Arial"/>
        </w:rPr>
        <w:t xml:space="preserve"> is granted</w:t>
      </w:r>
      <w:r w:rsidR="00B904F1" w:rsidRPr="0061135B">
        <w:rPr>
          <w:rStyle w:val="rlbody1"/>
          <w:rFonts w:cs="Arial"/>
        </w:rPr>
        <w:t xml:space="preserve">. </w:t>
      </w:r>
      <w:r w:rsidR="00D76A51">
        <w:rPr>
          <w:rStyle w:val="rlbody1"/>
          <w:rFonts w:cs="Arial"/>
        </w:rPr>
        <w:t>Where parental or caregiver permission is declined student participation in swimming or water activities should not proceed.</w:t>
      </w:r>
    </w:p>
    <w:p w14:paraId="3B9E7C5D" w14:textId="77777777" w:rsidR="00120308" w:rsidRDefault="00120308" w:rsidP="006456EE">
      <w:pPr>
        <w:tabs>
          <w:tab w:val="left" w:pos="851"/>
        </w:tabs>
        <w:ind w:left="851" w:hanging="851"/>
        <w:rPr>
          <w:rStyle w:val="rlbody1"/>
        </w:rPr>
      </w:pPr>
    </w:p>
    <w:p w14:paraId="3B9E7C5E" w14:textId="1E3CB5F0" w:rsidR="00120308" w:rsidRPr="004A4957" w:rsidRDefault="00526EB4" w:rsidP="006456EE">
      <w:pPr>
        <w:tabs>
          <w:tab w:val="left" w:pos="851"/>
        </w:tabs>
        <w:ind w:left="851" w:hanging="851"/>
        <w:rPr>
          <w:rStyle w:val="rlbody1"/>
        </w:rPr>
      </w:pPr>
      <w:r>
        <w:rPr>
          <w:rStyle w:val="rlbody1"/>
          <w:rFonts w:cs="Arial"/>
        </w:rPr>
        <w:t>7.3.4</w:t>
      </w:r>
      <w:r w:rsidR="00B9617D">
        <w:rPr>
          <w:rStyle w:val="rlbody1"/>
          <w:rFonts w:cs="Arial"/>
        </w:rPr>
        <w:tab/>
      </w:r>
      <w:r w:rsidR="00B904F1">
        <w:rPr>
          <w:rStyle w:val="rlbody1"/>
          <w:rFonts w:cs="Arial"/>
        </w:rPr>
        <w:t>P</w:t>
      </w:r>
      <w:r w:rsidR="00B904F1" w:rsidRPr="004A4957">
        <w:rPr>
          <w:rStyle w:val="rlbody1"/>
          <w:rFonts w:cs="Arial"/>
        </w:rPr>
        <w:t xml:space="preserve">rincipals and teachers organising excursions involving swimming and water activities should also consult the </w:t>
      </w:r>
      <w:hyperlink r:id="rId43" w:history="1">
        <w:r w:rsidR="00B904F1" w:rsidRPr="004A4957">
          <w:rPr>
            <w:rStyle w:val="Hyperlink"/>
            <w:rFonts w:cs="Arial"/>
            <w:i/>
            <w:iCs/>
          </w:rPr>
          <w:t>Swimming and Water Safety</w:t>
        </w:r>
      </w:hyperlink>
      <w:r w:rsidR="00B904F1" w:rsidRPr="004A4957">
        <w:rPr>
          <w:rStyle w:val="rlbody1"/>
          <w:rFonts w:cs="Arial"/>
          <w:i/>
          <w:iCs/>
        </w:rPr>
        <w:t xml:space="preserve"> </w:t>
      </w:r>
      <w:r w:rsidR="00B904F1" w:rsidRPr="004A4957">
        <w:rPr>
          <w:rStyle w:val="rlbody1"/>
          <w:rFonts w:cs="Arial"/>
        </w:rPr>
        <w:t xml:space="preserve">section of </w:t>
      </w:r>
      <w:hyperlink r:id="rId44" w:history="1">
        <w:r w:rsidR="00B904F1" w:rsidRPr="004A4957">
          <w:rPr>
            <w:rStyle w:val="Hyperlink"/>
            <w:rFonts w:cs="Arial"/>
            <w:i/>
            <w:iCs/>
            <w:szCs w:val="22"/>
          </w:rPr>
          <w:t>Guidelines for the Safe Conduct of Sport and Physical Activity in Schools</w:t>
        </w:r>
      </w:hyperlink>
      <w:r w:rsidR="00B904F1" w:rsidRPr="004A4957">
        <w:rPr>
          <w:rStyle w:val="rlbody1"/>
          <w:rFonts w:cs="Arial"/>
          <w:i/>
          <w:iCs/>
        </w:rPr>
        <w:t>.</w:t>
      </w:r>
    </w:p>
    <w:p w14:paraId="3B9E7C5F" w14:textId="77777777" w:rsidR="00120308" w:rsidRPr="004A4957" w:rsidRDefault="00120308" w:rsidP="006456EE">
      <w:pPr>
        <w:tabs>
          <w:tab w:val="left" w:pos="851"/>
        </w:tabs>
        <w:ind w:left="851" w:hanging="851"/>
        <w:rPr>
          <w:rStyle w:val="rlbody1"/>
        </w:rPr>
      </w:pPr>
    </w:p>
    <w:p w14:paraId="3B9E7C60" w14:textId="054B057D" w:rsidR="00120308" w:rsidRPr="0061135B" w:rsidRDefault="00526EB4" w:rsidP="006456EE">
      <w:pPr>
        <w:tabs>
          <w:tab w:val="left" w:pos="851"/>
        </w:tabs>
        <w:ind w:left="851" w:hanging="851"/>
        <w:rPr>
          <w:rStyle w:val="rlbody1"/>
        </w:rPr>
      </w:pPr>
      <w:r>
        <w:rPr>
          <w:rStyle w:val="rlbody1"/>
          <w:rFonts w:cs="Arial"/>
          <w:iCs/>
        </w:rPr>
        <w:t>7.3.5</w:t>
      </w:r>
      <w:r w:rsidR="00B9617D">
        <w:rPr>
          <w:rStyle w:val="rlbody1"/>
          <w:rFonts w:cs="Arial"/>
          <w:iCs/>
        </w:rPr>
        <w:tab/>
      </w:r>
      <w:r w:rsidR="00B904F1" w:rsidRPr="0061135B">
        <w:rPr>
          <w:rStyle w:val="rlbody1"/>
          <w:rFonts w:cs="Arial"/>
          <w:iCs/>
        </w:rPr>
        <w:t xml:space="preserve">Schools planning excursions involving aquatic activity other than swimming such as boating, sailing or board riding, should investigate requirements relating to the provision of personal flotation devices (such as lifejackets, </w:t>
      </w:r>
      <w:r w:rsidR="00B904F1" w:rsidRPr="0061135B">
        <w:rPr>
          <w:rStyle w:val="rlbody1"/>
          <w:rFonts w:cs="Arial"/>
          <w:iCs/>
        </w:rPr>
        <w:lastRenderedPageBreak/>
        <w:t xml:space="preserve">buoyancy vests or buoyancy garments) and ensure all students and staff comply. </w:t>
      </w:r>
    </w:p>
    <w:p w14:paraId="3B9E7C61" w14:textId="77777777" w:rsidR="00120308" w:rsidRPr="0061135B" w:rsidRDefault="00120308" w:rsidP="00120308">
      <w:pPr>
        <w:tabs>
          <w:tab w:val="left" w:pos="720"/>
        </w:tabs>
        <w:ind w:left="720" w:hanging="720"/>
        <w:rPr>
          <w:rFonts w:cs="Arial"/>
          <w:b/>
          <w:bCs/>
        </w:rPr>
      </w:pPr>
    </w:p>
    <w:p w14:paraId="3B9E7C62" w14:textId="2A1E49EE" w:rsidR="00120308" w:rsidRDefault="00526EB4" w:rsidP="004F5397">
      <w:pPr>
        <w:ind w:left="567" w:hanging="567"/>
        <w:rPr>
          <w:rFonts w:cs="Arial"/>
          <w:b/>
          <w:bCs/>
        </w:rPr>
      </w:pPr>
      <w:r>
        <w:rPr>
          <w:rFonts w:cs="Arial"/>
          <w:b/>
          <w:bCs/>
        </w:rPr>
        <w:t>7.4</w:t>
      </w:r>
      <w:r w:rsidR="00B9617D">
        <w:rPr>
          <w:rFonts w:cs="Arial"/>
          <w:b/>
          <w:bCs/>
        </w:rPr>
        <w:tab/>
      </w:r>
      <w:r w:rsidR="00B904F1" w:rsidRPr="0061135B">
        <w:rPr>
          <w:rFonts w:cs="Arial"/>
          <w:b/>
          <w:bCs/>
        </w:rPr>
        <w:t>Additional activities</w:t>
      </w:r>
      <w:r w:rsidR="00B904F1" w:rsidRPr="004A4957">
        <w:rPr>
          <w:rFonts w:cs="Arial"/>
          <w:b/>
          <w:bCs/>
        </w:rPr>
        <w:t xml:space="preserve"> </w:t>
      </w:r>
    </w:p>
    <w:p w14:paraId="3B9E7C63" w14:textId="77777777" w:rsidR="00120308" w:rsidRDefault="00120308" w:rsidP="00120308">
      <w:pPr>
        <w:ind w:left="709"/>
        <w:rPr>
          <w:rFonts w:cs="Arial"/>
          <w:b/>
          <w:bCs/>
        </w:rPr>
      </w:pPr>
    </w:p>
    <w:p w14:paraId="3B9E7C64" w14:textId="12588EC5" w:rsidR="00120308" w:rsidRDefault="00526EB4" w:rsidP="00F35EB9">
      <w:pPr>
        <w:ind w:left="794" w:hanging="794"/>
        <w:rPr>
          <w:rStyle w:val="rlbody1"/>
          <w:rFonts w:cs="Arial"/>
        </w:rPr>
      </w:pPr>
      <w:r>
        <w:rPr>
          <w:rStyle w:val="rlbody1"/>
          <w:rFonts w:cs="Arial"/>
        </w:rPr>
        <w:t>7.4.1</w:t>
      </w:r>
      <w:r w:rsidR="00B9617D">
        <w:rPr>
          <w:rStyle w:val="rlbody1"/>
          <w:rFonts w:cs="Arial"/>
        </w:rPr>
        <w:tab/>
      </w:r>
      <w:r w:rsidR="00B904F1" w:rsidRPr="004A4957">
        <w:rPr>
          <w:rStyle w:val="rlbody1"/>
          <w:rFonts w:cs="Arial"/>
        </w:rPr>
        <w:t>Students participating in an excursion must not be permitted to engage in additional or alternative activities, which were not originally scheduled in the program, and for which parental or caregiver approval would normally have been required (e.g. horse riding or water activities).</w:t>
      </w:r>
    </w:p>
    <w:p w14:paraId="3B9E7C65" w14:textId="77777777" w:rsidR="00120308" w:rsidRPr="004A4957" w:rsidRDefault="00120308" w:rsidP="000C5E8C">
      <w:pPr>
        <w:rPr>
          <w:rStyle w:val="rlbody1"/>
        </w:rPr>
      </w:pPr>
    </w:p>
    <w:p w14:paraId="3B9E7C66" w14:textId="0D9D2175" w:rsidR="00120308" w:rsidRDefault="00526EB4" w:rsidP="004F5397">
      <w:pPr>
        <w:ind w:left="567" w:hanging="567"/>
        <w:rPr>
          <w:rFonts w:cs="Arial"/>
          <w:b/>
          <w:bCs/>
        </w:rPr>
      </w:pPr>
      <w:r>
        <w:rPr>
          <w:rFonts w:cs="Arial"/>
          <w:b/>
          <w:bCs/>
        </w:rPr>
        <w:t>7.</w:t>
      </w:r>
      <w:r w:rsidR="00B9617D">
        <w:rPr>
          <w:rFonts w:cs="Arial"/>
          <w:b/>
          <w:bCs/>
        </w:rPr>
        <w:t>5</w:t>
      </w:r>
      <w:r w:rsidR="00B9617D">
        <w:rPr>
          <w:rFonts w:cs="Arial"/>
          <w:b/>
          <w:bCs/>
        </w:rPr>
        <w:tab/>
      </w:r>
      <w:r w:rsidR="00B904F1" w:rsidRPr="004A4957">
        <w:rPr>
          <w:rFonts w:cs="Arial"/>
          <w:b/>
          <w:bCs/>
        </w:rPr>
        <w:t>Risk Management associated with excursions to courts</w:t>
      </w:r>
    </w:p>
    <w:p w14:paraId="3B9E7C67" w14:textId="77777777" w:rsidR="00120308" w:rsidRDefault="00120308" w:rsidP="00120308">
      <w:pPr>
        <w:ind w:left="709"/>
        <w:rPr>
          <w:rFonts w:cs="Arial"/>
          <w:b/>
          <w:bCs/>
        </w:rPr>
      </w:pPr>
    </w:p>
    <w:p w14:paraId="3B9E7C68" w14:textId="2872056C" w:rsidR="00120308" w:rsidRDefault="00526EB4" w:rsidP="00036F9F">
      <w:pPr>
        <w:tabs>
          <w:tab w:val="left" w:pos="851"/>
        </w:tabs>
        <w:ind w:left="851" w:hanging="851"/>
        <w:rPr>
          <w:rStyle w:val="rlbody1"/>
        </w:rPr>
      </w:pPr>
      <w:r>
        <w:rPr>
          <w:rStyle w:val="rlbody1"/>
          <w:rFonts w:cs="Arial"/>
        </w:rPr>
        <w:t>7.5.1</w:t>
      </w:r>
      <w:r w:rsidR="00B9617D">
        <w:rPr>
          <w:rStyle w:val="rlbody1"/>
          <w:rFonts w:cs="Arial"/>
        </w:rPr>
        <w:tab/>
      </w:r>
      <w:r w:rsidR="00B904F1" w:rsidRPr="004A4957">
        <w:rPr>
          <w:rStyle w:val="rlbody1"/>
          <w:rFonts w:cs="Arial"/>
        </w:rPr>
        <w:t>Teachers planning excursions to courts are required to conduct a risk assessment with a view to ensuring students are not exposed to court hearings where the subject matter is inappropriate to their age, maturity or life experiences.</w:t>
      </w:r>
    </w:p>
    <w:p w14:paraId="3B9E7C69" w14:textId="77777777" w:rsidR="00120308" w:rsidRDefault="00120308" w:rsidP="00120308">
      <w:pPr>
        <w:tabs>
          <w:tab w:val="left" w:pos="720"/>
        </w:tabs>
        <w:ind w:left="720"/>
        <w:rPr>
          <w:rStyle w:val="rlbody1"/>
        </w:rPr>
      </w:pPr>
    </w:p>
    <w:p w14:paraId="3B9E7C6A" w14:textId="0FD13348" w:rsidR="00120308" w:rsidRDefault="00526EB4" w:rsidP="00036F9F">
      <w:pPr>
        <w:tabs>
          <w:tab w:val="left" w:pos="851"/>
        </w:tabs>
        <w:ind w:left="851" w:hanging="851"/>
        <w:rPr>
          <w:rStyle w:val="rlbody1"/>
        </w:rPr>
      </w:pPr>
      <w:r>
        <w:rPr>
          <w:rStyle w:val="rlbody1"/>
          <w:rFonts w:cs="Arial"/>
        </w:rPr>
        <w:t>7.5.2</w:t>
      </w:r>
      <w:r w:rsidR="00B9617D">
        <w:rPr>
          <w:rStyle w:val="rlbody1"/>
          <w:rFonts w:cs="Arial"/>
        </w:rPr>
        <w:tab/>
      </w:r>
      <w:r w:rsidR="00B904F1" w:rsidRPr="004A4957">
        <w:rPr>
          <w:rStyle w:val="rlbody1"/>
          <w:rFonts w:cs="Arial"/>
        </w:rPr>
        <w:t>Risk management plans should ensure that students are appropriately supervised throughout the excursion.</w:t>
      </w:r>
    </w:p>
    <w:p w14:paraId="3B9E7C6B" w14:textId="77777777" w:rsidR="00120308" w:rsidRDefault="00120308" w:rsidP="00120308">
      <w:pPr>
        <w:pStyle w:val="ListParagraph"/>
        <w:rPr>
          <w:rStyle w:val="rlbody1"/>
        </w:rPr>
      </w:pPr>
    </w:p>
    <w:p w14:paraId="3B9E7C6C" w14:textId="6B67CD86" w:rsidR="00120308" w:rsidRDefault="00526EB4" w:rsidP="00036F9F">
      <w:pPr>
        <w:tabs>
          <w:tab w:val="left" w:pos="851"/>
        </w:tabs>
        <w:ind w:left="851" w:hanging="851"/>
        <w:rPr>
          <w:rStyle w:val="rlbody1"/>
        </w:rPr>
      </w:pPr>
      <w:r>
        <w:rPr>
          <w:rStyle w:val="rlbody1"/>
          <w:rFonts w:cs="Arial"/>
        </w:rPr>
        <w:t>7.5.3</w:t>
      </w:r>
      <w:r w:rsidR="00B9617D">
        <w:rPr>
          <w:rStyle w:val="rlbody1"/>
          <w:rFonts w:cs="Arial"/>
        </w:rPr>
        <w:tab/>
      </w:r>
      <w:r w:rsidR="00B904F1" w:rsidRPr="004A4957">
        <w:rPr>
          <w:rStyle w:val="rlbody1"/>
          <w:rFonts w:cs="Arial"/>
        </w:rPr>
        <w:t>Students should be briefed about absenting themselves from courts if they inadvertently find themselves hearing what could be embarrassing or potentially traumatising information or where they discover they are acquainted with people b</w:t>
      </w:r>
      <w:r w:rsidR="00B904F1">
        <w:rPr>
          <w:rStyle w:val="rlbody1"/>
          <w:rFonts w:cs="Arial"/>
        </w:rPr>
        <w:t>efore the court.</w:t>
      </w:r>
    </w:p>
    <w:p w14:paraId="3B9E7C6D" w14:textId="77777777" w:rsidR="00120308" w:rsidRDefault="00120308" w:rsidP="00120308">
      <w:pPr>
        <w:pStyle w:val="ListParagraph"/>
        <w:rPr>
          <w:rStyle w:val="rlbody1"/>
        </w:rPr>
      </w:pPr>
    </w:p>
    <w:p w14:paraId="263B54C8" w14:textId="4E7345EA" w:rsidR="00526EB4" w:rsidRDefault="00526EB4" w:rsidP="00036F9F">
      <w:pPr>
        <w:tabs>
          <w:tab w:val="left" w:pos="851"/>
        </w:tabs>
        <w:ind w:left="851" w:hanging="851"/>
        <w:rPr>
          <w:rStyle w:val="rlbody1"/>
          <w:rFonts w:cs="Arial"/>
        </w:rPr>
      </w:pPr>
      <w:r>
        <w:rPr>
          <w:rStyle w:val="rlbody1"/>
          <w:rFonts w:cs="Arial"/>
        </w:rPr>
        <w:t>7.5.4</w:t>
      </w:r>
      <w:r w:rsidR="00B9617D">
        <w:rPr>
          <w:rStyle w:val="rlbody1"/>
          <w:rFonts w:cs="Arial"/>
        </w:rPr>
        <w:tab/>
      </w:r>
      <w:r w:rsidR="00B904F1" w:rsidRPr="004A4957">
        <w:rPr>
          <w:rStyle w:val="rlbody1"/>
          <w:rFonts w:cs="Arial"/>
        </w:rPr>
        <w:t>Teachers accompanying students on excursions to courts should check the list of matters to be heard on the day of the excursion, consult with court officers and police in attendance, seek advice from their principal where they are uncertain and, if necessary, restrict students from attending certain courts.</w:t>
      </w:r>
    </w:p>
    <w:p w14:paraId="6343F6FB" w14:textId="4166DE17" w:rsidR="00950B81" w:rsidRPr="00950B81" w:rsidRDefault="00950B81" w:rsidP="00950B81">
      <w:pPr>
        <w:pStyle w:val="Heading1"/>
        <w:ind w:left="426" w:hanging="426"/>
        <w:rPr>
          <w:rStyle w:val="rlbody1"/>
          <w:rFonts w:cs="Arial"/>
          <w:b w:val="0"/>
        </w:rPr>
      </w:pPr>
      <w:bookmarkStart w:id="8" w:name="_Toc399173360"/>
      <w:r w:rsidRPr="00950B81">
        <w:rPr>
          <w:rStyle w:val="rlbody1"/>
          <w:rFonts w:cs="Arial"/>
          <w:b w:val="0"/>
        </w:rPr>
        <w:t>8</w:t>
      </w:r>
      <w:r w:rsidRPr="00950B81">
        <w:rPr>
          <w:rStyle w:val="rlbody1"/>
          <w:rFonts w:cs="Arial"/>
          <w:b w:val="0"/>
        </w:rPr>
        <w:tab/>
      </w:r>
      <w:r w:rsidRPr="00950B81">
        <w:rPr>
          <w:rStyle w:val="rlbody1"/>
          <w:rFonts w:cs="Arial"/>
        </w:rPr>
        <w:t>CONSENT</w:t>
      </w:r>
      <w:bookmarkEnd w:id="8"/>
    </w:p>
    <w:p w14:paraId="3B9E7C71" w14:textId="77777777" w:rsidR="00120308" w:rsidRDefault="00120308" w:rsidP="00120308">
      <w:pPr>
        <w:rPr>
          <w:rFonts w:cs="Arial"/>
          <w:b/>
          <w:bCs/>
        </w:rPr>
      </w:pPr>
    </w:p>
    <w:p w14:paraId="3B9E7C72" w14:textId="77777777" w:rsidR="00120308" w:rsidRPr="009A3048" w:rsidRDefault="00B904F1" w:rsidP="00036F9F">
      <w:pPr>
        <w:pStyle w:val="ListParagraph"/>
        <w:numPr>
          <w:ilvl w:val="1"/>
          <w:numId w:val="3"/>
        </w:numPr>
        <w:tabs>
          <w:tab w:val="num" w:pos="567"/>
        </w:tabs>
        <w:ind w:left="567" w:hanging="567"/>
        <w:rPr>
          <w:rFonts w:cs="Arial"/>
          <w:b/>
          <w:bCs/>
        </w:rPr>
      </w:pPr>
      <w:r w:rsidRPr="009A3048">
        <w:rPr>
          <w:rFonts w:cs="Arial"/>
          <w:b/>
          <w:bCs/>
        </w:rPr>
        <w:t xml:space="preserve">Signed consent forms granting permission for students to participate in an excursion and a medical information form are to be obtained from parents or caregivers. </w:t>
      </w:r>
    </w:p>
    <w:p w14:paraId="3B9E7C73" w14:textId="77777777" w:rsidR="00120308" w:rsidRPr="004A4957" w:rsidRDefault="00120308" w:rsidP="00120308">
      <w:pPr>
        <w:ind w:left="360"/>
        <w:rPr>
          <w:rFonts w:cs="Arial"/>
          <w:b/>
          <w:bCs/>
        </w:rPr>
      </w:pPr>
    </w:p>
    <w:p w14:paraId="3B9E7C74" w14:textId="77777777" w:rsidR="00120308" w:rsidRDefault="00B904F1" w:rsidP="00036F9F">
      <w:pPr>
        <w:numPr>
          <w:ilvl w:val="2"/>
          <w:numId w:val="3"/>
        </w:numPr>
        <w:tabs>
          <w:tab w:val="clear" w:pos="1429"/>
          <w:tab w:val="num" w:pos="851"/>
        </w:tabs>
        <w:ind w:left="851" w:hanging="851"/>
        <w:rPr>
          <w:rFonts w:cs="Arial"/>
          <w:color w:val="1E1A15"/>
        </w:rPr>
      </w:pPr>
      <w:r w:rsidRPr="004A4957">
        <w:rPr>
          <w:rFonts w:cs="Arial"/>
          <w:color w:val="1E1A15"/>
        </w:rPr>
        <w:t>The fact that parents or caregivers consent to the participation of their child in an excursion does not remove the responsibility of school staff for taking all reasonably practicable steps to ensure the particular activity is safe.</w:t>
      </w:r>
    </w:p>
    <w:p w14:paraId="3B9E7C75" w14:textId="77777777" w:rsidR="00120308" w:rsidRDefault="00120308" w:rsidP="00120308">
      <w:pPr>
        <w:ind w:left="720"/>
        <w:rPr>
          <w:rFonts w:cs="Arial"/>
          <w:color w:val="1E1A15"/>
        </w:rPr>
      </w:pPr>
    </w:p>
    <w:p w14:paraId="3B9E7C76" w14:textId="224AEAD5" w:rsidR="00120308" w:rsidRPr="009A3048" w:rsidRDefault="00B904F1" w:rsidP="00036F9F">
      <w:pPr>
        <w:numPr>
          <w:ilvl w:val="2"/>
          <w:numId w:val="3"/>
        </w:numPr>
        <w:tabs>
          <w:tab w:val="clear" w:pos="1429"/>
          <w:tab w:val="num" w:pos="851"/>
        </w:tabs>
        <w:ind w:left="851" w:hanging="851"/>
        <w:rPr>
          <w:rStyle w:val="Hyperlink"/>
          <w:rFonts w:cs="Arial"/>
          <w:color w:val="1E1A15"/>
          <w:u w:val="none"/>
        </w:rPr>
      </w:pPr>
      <w:r w:rsidRPr="009A3048">
        <w:rPr>
          <w:rFonts w:cs="Arial"/>
          <w:color w:val="1E1A15"/>
        </w:rPr>
        <w:t xml:space="preserve">Other examples of consent forms for excursions involving physical activity can be found in the </w:t>
      </w:r>
      <w:hyperlink r:id="rId45" w:history="1">
        <w:r w:rsidRPr="009A3048">
          <w:rPr>
            <w:rStyle w:val="Hyperlink"/>
            <w:rFonts w:cs="Arial"/>
            <w:i/>
            <w:iCs/>
            <w:szCs w:val="22"/>
          </w:rPr>
          <w:t>Sport and Physical Activity in Schools, Safe Conduct Guidelines.</w:t>
        </w:r>
      </w:hyperlink>
    </w:p>
    <w:p w14:paraId="3B9E7C77" w14:textId="77777777" w:rsidR="00120308" w:rsidRDefault="00120308" w:rsidP="00120308">
      <w:pPr>
        <w:pStyle w:val="ListParagraph"/>
        <w:rPr>
          <w:rFonts w:cs="Arial"/>
          <w:color w:val="1E1A15"/>
        </w:rPr>
      </w:pPr>
    </w:p>
    <w:p w14:paraId="3B9E7C78" w14:textId="10540AE8" w:rsidR="00120308" w:rsidRDefault="00B904F1" w:rsidP="00036F9F">
      <w:pPr>
        <w:numPr>
          <w:ilvl w:val="2"/>
          <w:numId w:val="3"/>
        </w:numPr>
        <w:tabs>
          <w:tab w:val="clear" w:pos="1429"/>
          <w:tab w:val="num" w:pos="851"/>
        </w:tabs>
        <w:ind w:left="851" w:hanging="851"/>
        <w:rPr>
          <w:rFonts w:cs="Arial"/>
          <w:color w:val="1E1A15"/>
        </w:rPr>
      </w:pPr>
      <w:r w:rsidRPr="004A4957">
        <w:rPr>
          <w:rFonts w:cs="Arial"/>
          <w:color w:val="1E1A15"/>
        </w:rPr>
        <w:t xml:space="preserve">Refer to </w:t>
      </w:r>
      <w:hyperlink r:id="rId46" w:tgtFrame="_blank" w:history="1">
        <w:r w:rsidR="00E37FB3" w:rsidRPr="0069460D">
          <w:rPr>
            <w:rStyle w:val="Hyperlink"/>
            <w:sz w:val="20"/>
            <w:szCs w:val="20"/>
          </w:rPr>
          <w:t>Parent or caregiver information and consent form</w:t>
        </w:r>
      </w:hyperlink>
      <w:r w:rsidR="00E37FB3" w:rsidRPr="0069460D">
        <w:rPr>
          <w:sz w:val="20"/>
          <w:szCs w:val="20"/>
        </w:rPr>
        <w:t xml:space="preserve"> (intranet only) and school excursion </w:t>
      </w:r>
      <w:hyperlink r:id="rId47" w:history="1">
        <w:r w:rsidR="00E37FB3" w:rsidRPr="006474D3">
          <w:rPr>
            <w:rStyle w:val="Hyperlink"/>
            <w:i/>
            <w:sz w:val="20"/>
            <w:szCs w:val="20"/>
          </w:rPr>
          <w:t>Letter to parents incorporating form for parental request to administer medication or other support at school for a student's health condition</w:t>
        </w:r>
      </w:hyperlink>
      <w:r w:rsidR="00E37FB3" w:rsidRPr="0069460D">
        <w:rPr>
          <w:sz w:val="20"/>
          <w:szCs w:val="20"/>
        </w:rPr>
        <w:t xml:space="preserve"> form</w:t>
      </w:r>
      <w:r w:rsidR="00E37FB3">
        <w:rPr>
          <w:sz w:val="20"/>
          <w:szCs w:val="20"/>
        </w:rPr>
        <w:t>.</w:t>
      </w:r>
    </w:p>
    <w:p w14:paraId="3B9E7C79" w14:textId="77777777" w:rsidR="00120308" w:rsidRDefault="00120308" w:rsidP="00120308">
      <w:pPr>
        <w:pStyle w:val="ListParagraph"/>
        <w:rPr>
          <w:rFonts w:cs="Arial"/>
          <w:color w:val="1E1A15"/>
        </w:rPr>
      </w:pPr>
    </w:p>
    <w:p w14:paraId="3B9E7C7A" w14:textId="77777777" w:rsidR="00120308" w:rsidRPr="004A4957" w:rsidRDefault="00B904F1" w:rsidP="00036F9F">
      <w:pPr>
        <w:numPr>
          <w:ilvl w:val="2"/>
          <w:numId w:val="3"/>
        </w:numPr>
        <w:tabs>
          <w:tab w:val="clear" w:pos="1429"/>
          <w:tab w:val="num" w:pos="851"/>
        </w:tabs>
        <w:ind w:hanging="1429"/>
        <w:rPr>
          <w:rFonts w:cs="Arial"/>
          <w:color w:val="1E1A15"/>
        </w:rPr>
      </w:pPr>
      <w:r w:rsidRPr="004A4957">
        <w:rPr>
          <w:rFonts w:cs="Arial"/>
          <w:color w:val="1E1A15"/>
        </w:rPr>
        <w:lastRenderedPageBreak/>
        <w:t>Medication</w:t>
      </w:r>
    </w:p>
    <w:p w14:paraId="3B9E7C7B" w14:textId="77777777" w:rsidR="00120308" w:rsidRPr="0061135B" w:rsidRDefault="00B904F1" w:rsidP="00B70B6E">
      <w:pPr>
        <w:ind w:left="851"/>
        <w:rPr>
          <w:rFonts w:cs="Arial"/>
          <w:color w:val="1E1A15"/>
        </w:rPr>
      </w:pPr>
      <w:r w:rsidRPr="0061135B">
        <w:rPr>
          <w:rFonts w:cs="Arial"/>
          <w:color w:val="1E1A15"/>
        </w:rPr>
        <w:t>In general, schools do not administer medication which has not been specifically requested by a medical practitioner for an individual student for a specific condition. In some cases the medical practitioner may not write 'a prescription' for such medication because it may be available 'over the counter'. NSW Health advises that this does not mean that the medication is not potentially harmful and that schools should follow the same procedures for such medications as for 'prescribed medications'.</w:t>
      </w:r>
    </w:p>
    <w:p w14:paraId="3B9E7C7C" w14:textId="77777777" w:rsidR="00120308" w:rsidRPr="008E2250" w:rsidRDefault="00B904F1" w:rsidP="006456EE">
      <w:pPr>
        <w:pStyle w:val="Default"/>
        <w:ind w:left="851"/>
        <w:rPr>
          <w:color w:val="1E1A15"/>
          <w:sz w:val="22"/>
          <w:szCs w:val="22"/>
          <w:lang w:val="en-AU"/>
        </w:rPr>
      </w:pPr>
      <w:r w:rsidRPr="008E2250">
        <w:rPr>
          <w:color w:val="1E1A15"/>
          <w:sz w:val="22"/>
          <w:szCs w:val="22"/>
          <w:lang w:val="en-AU"/>
        </w:rPr>
        <w:t>Students may need access to non-prescription medications at particular times and for particular events, for example, a student with a tendency for travel sickness who is going on an excursion involving coach travel.</w:t>
      </w:r>
    </w:p>
    <w:p w14:paraId="3B9E7C7D" w14:textId="77777777" w:rsidR="00120308" w:rsidRPr="0061135B" w:rsidRDefault="00120308" w:rsidP="00120308">
      <w:pPr>
        <w:pStyle w:val="Default"/>
        <w:ind w:left="720"/>
        <w:rPr>
          <w:color w:val="1E1A15"/>
          <w:lang w:val="en-AU"/>
        </w:rPr>
      </w:pPr>
    </w:p>
    <w:p w14:paraId="3B9E7C7E" w14:textId="77777777" w:rsidR="00120308" w:rsidRPr="0061135B" w:rsidRDefault="00B904F1" w:rsidP="00B70B6E">
      <w:pPr>
        <w:ind w:left="851"/>
        <w:rPr>
          <w:rFonts w:cs="Arial"/>
          <w:color w:val="1E1A15"/>
        </w:rPr>
      </w:pPr>
      <w:r w:rsidRPr="0061135B">
        <w:rPr>
          <w:rFonts w:cs="Arial"/>
          <w:color w:val="1E1A15"/>
        </w:rPr>
        <w:t>Key points to remember:</w:t>
      </w:r>
    </w:p>
    <w:p w14:paraId="3B9E7C7F" w14:textId="2FF5A54F" w:rsidR="00120308" w:rsidRPr="008E2250" w:rsidRDefault="00B904F1" w:rsidP="00B70B6E">
      <w:pPr>
        <w:pStyle w:val="Default"/>
        <w:numPr>
          <w:ilvl w:val="0"/>
          <w:numId w:val="5"/>
        </w:numPr>
        <w:ind w:left="1134" w:hanging="283"/>
        <w:rPr>
          <w:color w:val="1E1A15"/>
          <w:sz w:val="22"/>
          <w:szCs w:val="22"/>
          <w:lang w:val="en-AU"/>
        </w:rPr>
      </w:pPr>
      <w:r w:rsidRPr="008E2250">
        <w:rPr>
          <w:color w:val="1E1A15"/>
          <w:sz w:val="22"/>
          <w:szCs w:val="22"/>
          <w:lang w:val="en-AU"/>
        </w:rPr>
        <w:t xml:space="preserve">Parents must complete a written request for the administration of the </w:t>
      </w:r>
      <w:r w:rsidR="00B70B6E">
        <w:rPr>
          <w:color w:val="1E1A15"/>
          <w:sz w:val="22"/>
          <w:szCs w:val="22"/>
          <w:lang w:val="en-AU"/>
        </w:rPr>
        <w:t xml:space="preserve"> </w:t>
      </w:r>
      <w:r w:rsidRPr="008E2250">
        <w:rPr>
          <w:color w:val="1E1A15"/>
          <w:sz w:val="22"/>
          <w:szCs w:val="22"/>
          <w:lang w:val="en-AU"/>
        </w:rPr>
        <w:t xml:space="preserve">medication. </w:t>
      </w:r>
    </w:p>
    <w:p w14:paraId="3B9E7C80" w14:textId="77777777" w:rsidR="00120308" w:rsidRPr="008E2250" w:rsidRDefault="00B904F1" w:rsidP="00B70B6E">
      <w:pPr>
        <w:pStyle w:val="Default"/>
        <w:numPr>
          <w:ilvl w:val="0"/>
          <w:numId w:val="5"/>
        </w:numPr>
        <w:ind w:left="1134" w:hanging="283"/>
        <w:rPr>
          <w:color w:val="1E1A15"/>
          <w:sz w:val="22"/>
          <w:szCs w:val="22"/>
          <w:lang w:val="en-AU"/>
        </w:rPr>
      </w:pPr>
      <w:r w:rsidRPr="008E2250">
        <w:rPr>
          <w:color w:val="1E1A15"/>
          <w:sz w:val="22"/>
          <w:szCs w:val="22"/>
          <w:lang w:val="en-AU"/>
        </w:rPr>
        <w:t>Students must not self-administer or carry medications unless there is a written agreement between the school and the student's parents.</w:t>
      </w:r>
    </w:p>
    <w:p w14:paraId="3B9E7C81" w14:textId="77777777" w:rsidR="00120308" w:rsidRPr="008E2250" w:rsidRDefault="00B904F1" w:rsidP="00B70B6E">
      <w:pPr>
        <w:pStyle w:val="Default"/>
        <w:numPr>
          <w:ilvl w:val="0"/>
          <w:numId w:val="5"/>
        </w:numPr>
        <w:ind w:left="1134" w:hanging="283"/>
        <w:rPr>
          <w:color w:val="1E1A15"/>
          <w:sz w:val="22"/>
          <w:szCs w:val="22"/>
          <w:lang w:val="en-AU"/>
        </w:rPr>
      </w:pPr>
      <w:r w:rsidRPr="008E2250">
        <w:rPr>
          <w:color w:val="1E1A15"/>
          <w:sz w:val="22"/>
          <w:szCs w:val="22"/>
          <w:lang w:val="en-AU"/>
        </w:rPr>
        <w:t>It is the parent’s responsibility to provide the medication to the school in a timely manner. If the principal agrees, this responsibility may be fulfilled by the student but this will be dependent upon the maturity of the student, parental consent and any other issues that could affect the safety of the individual student or others in the school environment.</w:t>
      </w:r>
    </w:p>
    <w:p w14:paraId="3B9E7C82" w14:textId="47523757" w:rsidR="00120308" w:rsidRPr="0061135B" w:rsidRDefault="00B904F1" w:rsidP="00B70B6E">
      <w:pPr>
        <w:pStyle w:val="ListParagraph"/>
        <w:numPr>
          <w:ilvl w:val="0"/>
          <w:numId w:val="5"/>
        </w:numPr>
        <w:ind w:left="1134" w:hanging="283"/>
        <w:rPr>
          <w:rFonts w:cs="Arial"/>
          <w:color w:val="1E1A15"/>
        </w:rPr>
      </w:pPr>
      <w:r w:rsidRPr="0061135B">
        <w:rPr>
          <w:rFonts w:cs="Arial"/>
          <w:color w:val="1E1A15"/>
        </w:rPr>
        <w:t>Schools should not supply medications for administration to students</w:t>
      </w:r>
      <w:r w:rsidR="00846D99">
        <w:rPr>
          <w:rFonts w:cs="Arial"/>
          <w:color w:val="1E1A15"/>
        </w:rPr>
        <w:t>.</w:t>
      </w:r>
    </w:p>
    <w:p w14:paraId="3B9E7C83" w14:textId="77777777" w:rsidR="00120308" w:rsidRPr="0061135B" w:rsidRDefault="00120308" w:rsidP="00120308">
      <w:pPr>
        <w:rPr>
          <w:rFonts w:cs="Arial"/>
          <w:color w:val="1E1A15"/>
        </w:rPr>
      </w:pPr>
    </w:p>
    <w:p w14:paraId="3B9E7C84" w14:textId="77777777"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For many excursions it will not be necessary to collect a new medical information form. Medical information held by the school should, however, be updated at least annually and as required and take account of activities proposed for the excursion.</w:t>
      </w:r>
    </w:p>
    <w:p w14:paraId="3B9E7C85" w14:textId="77777777" w:rsidR="00120308" w:rsidRDefault="00120308" w:rsidP="00120308">
      <w:pPr>
        <w:ind w:left="720"/>
        <w:rPr>
          <w:rFonts w:cs="Arial"/>
          <w:color w:val="1E1A15"/>
        </w:rPr>
      </w:pPr>
    </w:p>
    <w:p w14:paraId="3B9E7C86" w14:textId="77777777" w:rsidR="00120308"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Information identifying food or other allergies, special dietary needs and other health care related issues (including prior conditions such as medical procedures in the last 12 months), should be provided by parents or caregivers. This information will assist planning to support students and minimise risks, including the risk of exposure to allergens for students at risk of anaphylactic reactions.</w:t>
      </w:r>
    </w:p>
    <w:p w14:paraId="3B9E7C87" w14:textId="77777777" w:rsidR="00120308" w:rsidRDefault="00120308" w:rsidP="00120308">
      <w:pPr>
        <w:pStyle w:val="ListParagraph"/>
        <w:rPr>
          <w:rFonts w:cs="Arial"/>
          <w:color w:val="1E1A15"/>
        </w:rPr>
      </w:pPr>
    </w:p>
    <w:p w14:paraId="3B9E7C88" w14:textId="77777777" w:rsidR="00120308" w:rsidRDefault="00B904F1" w:rsidP="00B70B6E">
      <w:pPr>
        <w:numPr>
          <w:ilvl w:val="2"/>
          <w:numId w:val="3"/>
        </w:numPr>
        <w:tabs>
          <w:tab w:val="clear" w:pos="1429"/>
          <w:tab w:val="num" w:pos="851"/>
        </w:tabs>
        <w:ind w:left="851" w:hanging="851"/>
        <w:rPr>
          <w:rFonts w:cs="Arial"/>
          <w:color w:val="1E1A15"/>
        </w:rPr>
      </w:pPr>
      <w:r w:rsidRPr="004A4957">
        <w:rPr>
          <w:rFonts w:cs="Arial"/>
          <w:color w:val="1E1A15"/>
        </w:rPr>
        <w:t xml:space="preserve">Excursion consent forms do not create any waiver of rights by the parent or the caregiver in relation to their child. The main purpose of consent forms and information forms is to give enough detail to parents and caregivers to allow them to make an informed decision about whether their child should attend the excursion. It is also to assist the parent or caregiver to provide relevant information to the school about the child's needs.  </w:t>
      </w:r>
    </w:p>
    <w:p w14:paraId="3B9E7C89" w14:textId="77777777" w:rsidR="00120308" w:rsidRDefault="00120308" w:rsidP="00120308">
      <w:pPr>
        <w:pStyle w:val="ListParagraph"/>
        <w:rPr>
          <w:rFonts w:cs="Arial"/>
          <w:color w:val="1E1A15"/>
        </w:rPr>
      </w:pPr>
    </w:p>
    <w:p w14:paraId="3B9E7C8A" w14:textId="77777777" w:rsidR="00120308" w:rsidRPr="0061135B" w:rsidRDefault="00B904F1" w:rsidP="00DB530B">
      <w:pPr>
        <w:ind w:firstLine="794"/>
        <w:rPr>
          <w:rFonts w:cs="Arial"/>
          <w:b/>
          <w:color w:val="1E1A15"/>
        </w:rPr>
      </w:pPr>
      <w:r w:rsidRPr="0061135B">
        <w:rPr>
          <w:rFonts w:cs="Arial"/>
          <w:b/>
          <w:color w:val="1E1A15"/>
        </w:rPr>
        <w:t>Check if the information provided by the parent is unclear</w:t>
      </w:r>
    </w:p>
    <w:p w14:paraId="3B9E7C8B" w14:textId="77777777" w:rsidR="00120308" w:rsidRDefault="00120308" w:rsidP="00120308">
      <w:pPr>
        <w:pStyle w:val="ListParagraph"/>
        <w:rPr>
          <w:rFonts w:cs="Arial"/>
          <w:color w:val="1E1A15"/>
        </w:rPr>
      </w:pPr>
    </w:p>
    <w:p w14:paraId="3B9E7C8C" w14:textId="77777777"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If, following the return of an excursion consent form, the parent’s wishes and consent are not clear to the school, it is incumbent on the school to clarify any unresolved issues prior to the student proceeding on the excursion. This is particularly important when the excursion involves relatively high risk activities such as swimming or water activities.</w:t>
      </w:r>
    </w:p>
    <w:p w14:paraId="3B9E7C8D" w14:textId="77777777" w:rsidR="00120308" w:rsidRPr="0061135B" w:rsidRDefault="00120308" w:rsidP="00120308">
      <w:pPr>
        <w:ind w:left="720"/>
        <w:rPr>
          <w:rFonts w:cs="Arial"/>
          <w:color w:val="1E1A15"/>
        </w:rPr>
      </w:pPr>
    </w:p>
    <w:p w14:paraId="3B9E7C8E" w14:textId="77777777" w:rsidR="00120308" w:rsidRPr="0061135B" w:rsidRDefault="00B904F1" w:rsidP="00DB530B">
      <w:pPr>
        <w:ind w:firstLine="794"/>
        <w:rPr>
          <w:rFonts w:cs="Arial"/>
          <w:b/>
          <w:color w:val="1E1A15"/>
        </w:rPr>
      </w:pPr>
      <w:r w:rsidRPr="0061135B">
        <w:rPr>
          <w:rFonts w:cs="Arial"/>
          <w:b/>
          <w:color w:val="1E1A15"/>
        </w:rPr>
        <w:t>Consent forms covering multiple excursions</w:t>
      </w:r>
    </w:p>
    <w:p w14:paraId="3B9E7C8F" w14:textId="77777777" w:rsidR="00120308" w:rsidRPr="0061135B" w:rsidRDefault="00120308" w:rsidP="00120308">
      <w:pPr>
        <w:rPr>
          <w:rFonts w:cs="Arial"/>
          <w:color w:val="1E1A15"/>
        </w:rPr>
      </w:pPr>
    </w:p>
    <w:p w14:paraId="3B9E7C90" w14:textId="77777777"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The use of excursion consent forms covering multiple excursions should be limited. If excursions involving the same or very similar activities are to take place on a regular basis, e.g. each week for a term, one consent form may suffice. The consent form should remind parents to notify the school if the student develops health care needs or if there are changes to an existing medical condition. However, if a significant variation in the activities occurs, a separate consent form is required. </w:t>
      </w:r>
    </w:p>
    <w:p w14:paraId="3B9E7C91" w14:textId="77777777" w:rsidR="00120308" w:rsidRPr="0061135B" w:rsidRDefault="00120308" w:rsidP="00120308">
      <w:pPr>
        <w:ind w:left="720"/>
        <w:rPr>
          <w:rFonts w:cs="Arial"/>
          <w:color w:val="1E1A15"/>
        </w:rPr>
      </w:pPr>
    </w:p>
    <w:p w14:paraId="3B9E7C92" w14:textId="77777777" w:rsidR="00120308" w:rsidRPr="0061135B" w:rsidRDefault="00B904F1" w:rsidP="00DB530B">
      <w:pPr>
        <w:ind w:firstLine="794"/>
        <w:rPr>
          <w:rFonts w:cs="Arial"/>
          <w:b/>
          <w:color w:val="1E1A15"/>
        </w:rPr>
      </w:pPr>
      <w:r w:rsidRPr="0061135B">
        <w:rPr>
          <w:rFonts w:cs="Arial"/>
          <w:b/>
          <w:color w:val="1E1A15"/>
        </w:rPr>
        <w:t>Student participation in an excursion in the absence of consent</w:t>
      </w:r>
    </w:p>
    <w:p w14:paraId="3B9E7C93" w14:textId="77777777" w:rsidR="00120308" w:rsidRPr="0061135B" w:rsidRDefault="00120308" w:rsidP="00120308">
      <w:pPr>
        <w:rPr>
          <w:rFonts w:cs="Arial"/>
          <w:color w:val="1E1A15"/>
        </w:rPr>
      </w:pPr>
    </w:p>
    <w:p w14:paraId="3B9E7C94" w14:textId="286DE84D"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As a general rule, students without a signed consent form from a pa</w:t>
      </w:r>
      <w:r w:rsidR="00AF2CD9">
        <w:rPr>
          <w:rFonts w:cs="Arial"/>
          <w:color w:val="1E1A15"/>
        </w:rPr>
        <w:t>rent or caregiver</w:t>
      </w:r>
      <w:r w:rsidRPr="0061135B">
        <w:rPr>
          <w:rFonts w:cs="Arial"/>
          <w:color w:val="1E1A15"/>
        </w:rPr>
        <w:t xml:space="preserve"> must not be permitted to participate in a school excursion.</w:t>
      </w:r>
    </w:p>
    <w:p w14:paraId="3B9E7C95" w14:textId="77777777" w:rsidR="00120308" w:rsidRPr="0061135B" w:rsidRDefault="00120308" w:rsidP="00120308">
      <w:pPr>
        <w:rPr>
          <w:rFonts w:cs="Arial"/>
          <w:color w:val="1E1A15"/>
        </w:rPr>
      </w:pPr>
    </w:p>
    <w:p w14:paraId="3B9E7C96" w14:textId="054CBF11"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In exceptional circumstances, where it is not possible to obtain signed consent forms from parents or caregivers, oral approval can be sought. The principal must keep a written record of any oral approvals given by parents or caregivers. Consideration should be given to confirming </w:t>
      </w:r>
      <w:r w:rsidR="00D76A51">
        <w:rPr>
          <w:rFonts w:cs="Arial"/>
          <w:color w:val="1E1A15"/>
        </w:rPr>
        <w:t xml:space="preserve">in writing </w:t>
      </w:r>
      <w:r w:rsidRPr="0061135B">
        <w:rPr>
          <w:rFonts w:cs="Arial"/>
          <w:color w:val="1E1A15"/>
        </w:rPr>
        <w:t>the oral consent provided</w:t>
      </w:r>
      <w:r w:rsidR="00D76A51">
        <w:rPr>
          <w:rFonts w:cs="Arial"/>
          <w:color w:val="1E1A15"/>
        </w:rPr>
        <w:t xml:space="preserve"> </w:t>
      </w:r>
      <w:r w:rsidRPr="0061135B">
        <w:rPr>
          <w:rFonts w:cs="Arial"/>
          <w:color w:val="1E1A15"/>
        </w:rPr>
        <w:t>using, for example</w:t>
      </w:r>
      <w:r w:rsidR="007D6929">
        <w:rPr>
          <w:rFonts w:cs="Arial"/>
          <w:color w:val="1E1A15"/>
        </w:rPr>
        <w:t>,</w:t>
      </w:r>
      <w:r w:rsidRPr="0061135B">
        <w:rPr>
          <w:rFonts w:cs="Arial"/>
          <w:color w:val="1E1A15"/>
        </w:rPr>
        <w:t xml:space="preserve"> a return email.</w:t>
      </w:r>
    </w:p>
    <w:p w14:paraId="3B9E7C97" w14:textId="77777777" w:rsidR="00120308" w:rsidRPr="0061135B" w:rsidRDefault="00120308" w:rsidP="00120308">
      <w:pPr>
        <w:rPr>
          <w:rFonts w:cs="Arial"/>
          <w:color w:val="1E1A15"/>
        </w:rPr>
      </w:pPr>
    </w:p>
    <w:p w14:paraId="3B9E7C98" w14:textId="77777777" w:rsidR="00120308" w:rsidRPr="0061135B" w:rsidRDefault="00B904F1" w:rsidP="00DB530B">
      <w:pPr>
        <w:ind w:firstLine="794"/>
        <w:rPr>
          <w:rFonts w:cs="Arial"/>
          <w:b/>
          <w:color w:val="1E1A15"/>
        </w:rPr>
      </w:pPr>
      <w:r w:rsidRPr="0061135B">
        <w:rPr>
          <w:rFonts w:cs="Arial"/>
          <w:b/>
          <w:color w:val="1E1A15"/>
        </w:rPr>
        <w:t>Translation of consent forms</w:t>
      </w:r>
    </w:p>
    <w:p w14:paraId="3B9E7C99" w14:textId="77777777" w:rsidR="00120308" w:rsidRPr="0061135B" w:rsidRDefault="00120308" w:rsidP="00120308">
      <w:pPr>
        <w:rPr>
          <w:rFonts w:cs="Arial"/>
          <w:color w:val="1E1A15"/>
        </w:rPr>
      </w:pPr>
    </w:p>
    <w:p w14:paraId="3B9E7C9A" w14:textId="30F76AC8"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In some circumstances, consent forms may need to be translated into languages other than English. </w:t>
      </w:r>
      <w:hyperlink r:id="rId48" w:history="1">
        <w:r w:rsidRPr="0061135B">
          <w:rPr>
            <w:rStyle w:val="Hyperlink"/>
            <w:rFonts w:cs="Arial"/>
          </w:rPr>
          <w:t>Translations of a generic excursion consent form</w:t>
        </w:r>
      </w:hyperlink>
      <w:r w:rsidRPr="0061135B">
        <w:rPr>
          <w:rFonts w:cs="Arial"/>
          <w:color w:val="1E1A15"/>
        </w:rPr>
        <w:t xml:space="preserve"> are available in 34 languages other than English.</w:t>
      </w:r>
    </w:p>
    <w:p w14:paraId="3B9E7C9B" w14:textId="77777777" w:rsidR="00120308" w:rsidRPr="0061135B" w:rsidRDefault="00120308" w:rsidP="00120308">
      <w:pPr>
        <w:rPr>
          <w:rFonts w:cs="Arial"/>
          <w:color w:val="1E1A15"/>
        </w:rPr>
      </w:pPr>
    </w:p>
    <w:p w14:paraId="3B9E7C9C" w14:textId="0B0BAD15" w:rsidR="00120308" w:rsidRPr="0061135B" w:rsidRDefault="00B904F1" w:rsidP="00DB530B">
      <w:pPr>
        <w:ind w:firstLine="794"/>
        <w:rPr>
          <w:rFonts w:cs="Arial"/>
          <w:b/>
          <w:color w:val="1E1A15"/>
        </w:rPr>
      </w:pPr>
      <w:r w:rsidRPr="0061135B">
        <w:rPr>
          <w:rFonts w:cs="Arial"/>
          <w:b/>
          <w:color w:val="1E1A15"/>
        </w:rPr>
        <w:t>What happens if parental consent cannot be obtained</w:t>
      </w:r>
      <w:r w:rsidR="00857EBA">
        <w:rPr>
          <w:rFonts w:cs="Arial"/>
          <w:b/>
          <w:color w:val="1E1A15"/>
        </w:rPr>
        <w:t>?</w:t>
      </w:r>
    </w:p>
    <w:p w14:paraId="3B9E7C9D" w14:textId="77777777" w:rsidR="00120308" w:rsidRPr="0061135B" w:rsidRDefault="00120308" w:rsidP="00120308">
      <w:pPr>
        <w:rPr>
          <w:rFonts w:cs="Arial"/>
          <w:color w:val="1E1A15"/>
        </w:rPr>
      </w:pPr>
    </w:p>
    <w:p w14:paraId="3B9E7C9E" w14:textId="77777777"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When it is inappropriate to obtain parental or caregiver consent because of the age or living circumstances of the student, the consent can be sought from any other person considered appropriate by the principal. If no other person is available, written agreement to participate in the excursion must be obtained from the student. In particularly contentious situations, principals may wish to seek advice from </w:t>
      </w:r>
      <w:hyperlink r:id="rId49" w:history="1">
        <w:r w:rsidRPr="0061135B">
          <w:rPr>
            <w:rStyle w:val="Hyperlink"/>
            <w:rFonts w:cs="Arial"/>
          </w:rPr>
          <w:t>Legal Services</w:t>
        </w:r>
      </w:hyperlink>
      <w:r w:rsidRPr="0061135B">
        <w:rPr>
          <w:rFonts w:cs="Arial"/>
          <w:color w:val="1E1A15"/>
        </w:rPr>
        <w:t xml:space="preserve"> (intranet only).</w:t>
      </w:r>
    </w:p>
    <w:p w14:paraId="3B9E7C9F" w14:textId="77777777" w:rsidR="00120308" w:rsidRPr="0061135B" w:rsidRDefault="00120308" w:rsidP="00120308">
      <w:pPr>
        <w:rPr>
          <w:rFonts w:cs="Arial"/>
          <w:color w:val="1E1A15"/>
        </w:rPr>
      </w:pPr>
    </w:p>
    <w:p w14:paraId="3B9E7CA0" w14:textId="77777777"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 If parents or caregivers do not permit participation of a student in an excursion, the school will make available a sound alternative educational experience</w:t>
      </w:r>
      <w:r w:rsidRPr="0061135B">
        <w:rPr>
          <w:rFonts w:cs="Arial"/>
        </w:rPr>
        <w:t xml:space="preserve"> which provides for similar learning outcomes, particularly where an assessment task relates to the excursion.</w:t>
      </w:r>
    </w:p>
    <w:p w14:paraId="3B9E7CA1" w14:textId="77777777" w:rsidR="00120308" w:rsidRPr="0061135B" w:rsidRDefault="00120308" w:rsidP="00120308">
      <w:pPr>
        <w:rPr>
          <w:rFonts w:cs="Arial"/>
          <w:color w:val="1E1A15"/>
        </w:rPr>
      </w:pPr>
    </w:p>
    <w:p w14:paraId="3B9E7CA2" w14:textId="6DC0FB17" w:rsidR="00120308" w:rsidRPr="0061135B"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Collection of personal information such as consent and medical information should be done consistent with the </w:t>
      </w:r>
      <w:hyperlink r:id="rId50" w:history="1">
        <w:r w:rsidR="00320E12" w:rsidRPr="00320E12">
          <w:rPr>
            <w:rStyle w:val="Hyperlink"/>
            <w:rFonts w:cs="Arial"/>
            <w:i/>
            <w:iCs/>
            <w:szCs w:val="22"/>
          </w:rPr>
          <w:t>Privacy and Personal Information Protection Act</w:t>
        </w:r>
      </w:hyperlink>
      <w:r w:rsidRPr="0061135B">
        <w:rPr>
          <w:rFonts w:cs="Arial"/>
        </w:rPr>
        <w:t xml:space="preserve"> and </w:t>
      </w:r>
      <w:r w:rsidR="00320E12">
        <w:rPr>
          <w:rFonts w:cs="Arial"/>
        </w:rPr>
        <w:t xml:space="preserve">the </w:t>
      </w:r>
      <w:hyperlink r:id="rId51" w:history="1">
        <w:r w:rsidRPr="0061135B">
          <w:rPr>
            <w:rStyle w:val="Hyperlink"/>
            <w:rFonts w:cs="Arial"/>
            <w:i/>
          </w:rPr>
          <w:t>Health Records Information Privacy Act</w:t>
        </w:r>
      </w:hyperlink>
      <w:r w:rsidR="003E03F7">
        <w:rPr>
          <w:rFonts w:cs="Arial"/>
          <w:color w:val="1E1A15"/>
        </w:rPr>
        <w:t xml:space="preserve">. </w:t>
      </w:r>
      <w:r w:rsidRPr="0061135B">
        <w:rPr>
          <w:rFonts w:cs="Arial"/>
          <w:color w:val="1E1A15"/>
        </w:rPr>
        <w:t xml:space="preserve">Staff should refer to the Privacy notice in </w:t>
      </w:r>
      <w:hyperlink r:id="rId52" w:tgtFrame="_blank" w:history="1">
        <w:r w:rsidRPr="0061135B">
          <w:rPr>
            <w:rStyle w:val="Hyperlink"/>
            <w:rFonts w:cs="Arial"/>
          </w:rPr>
          <w:t>Parent or caregiver information and consent form</w:t>
        </w:r>
      </w:hyperlink>
      <w:r w:rsidRPr="0061135B">
        <w:rPr>
          <w:rFonts w:cs="Arial"/>
        </w:rPr>
        <w:t xml:space="preserve"> (intranet only) </w:t>
      </w:r>
      <w:r w:rsidRPr="0061135B">
        <w:rPr>
          <w:rFonts w:cs="Arial"/>
          <w:color w:val="1E1A15"/>
        </w:rPr>
        <w:t xml:space="preserve">and other </w:t>
      </w:r>
      <w:hyperlink r:id="rId53" w:history="1">
        <w:r w:rsidRPr="0061135B">
          <w:rPr>
            <w:rStyle w:val="Hyperlink"/>
            <w:rFonts w:cs="Arial"/>
            <w:szCs w:val="22"/>
          </w:rPr>
          <w:t>advice on privacy protection on the DEC Legal Services website</w:t>
        </w:r>
      </w:hyperlink>
      <w:r w:rsidRPr="0061135B">
        <w:rPr>
          <w:rFonts w:cs="Arial"/>
          <w:color w:val="1E1A15"/>
        </w:rPr>
        <w:t xml:space="preserve"> (intranet access only).</w:t>
      </w:r>
    </w:p>
    <w:p w14:paraId="3B9E7CA3" w14:textId="77777777" w:rsidR="00120308" w:rsidRDefault="00120308" w:rsidP="00120308">
      <w:pPr>
        <w:rPr>
          <w:rFonts w:cs="Arial"/>
          <w:color w:val="1E1A15"/>
        </w:rPr>
      </w:pPr>
    </w:p>
    <w:p w14:paraId="3B3E5293" w14:textId="77777777" w:rsidR="00B72F13" w:rsidRDefault="00B72F13" w:rsidP="00120308">
      <w:pPr>
        <w:rPr>
          <w:rFonts w:cs="Arial"/>
          <w:color w:val="1E1A15"/>
        </w:rPr>
      </w:pPr>
    </w:p>
    <w:p w14:paraId="60F297C2" w14:textId="77777777" w:rsidR="00B72F13" w:rsidRPr="0061135B" w:rsidRDefault="00B72F13" w:rsidP="00120308">
      <w:pPr>
        <w:rPr>
          <w:rFonts w:cs="Arial"/>
          <w:color w:val="1E1A15"/>
        </w:rPr>
      </w:pPr>
    </w:p>
    <w:p w14:paraId="3B9E7CA4" w14:textId="39202758" w:rsidR="00120308" w:rsidRDefault="00320E12" w:rsidP="00036F9F">
      <w:pPr>
        <w:ind w:left="567" w:hanging="567"/>
        <w:rPr>
          <w:rFonts w:cs="Arial"/>
          <w:b/>
          <w:bCs/>
        </w:rPr>
      </w:pPr>
      <w:r>
        <w:rPr>
          <w:rFonts w:cs="Arial"/>
          <w:b/>
          <w:bCs/>
        </w:rPr>
        <w:lastRenderedPageBreak/>
        <w:t>8.2</w:t>
      </w:r>
      <w:r w:rsidR="001464F9">
        <w:rPr>
          <w:rFonts w:cs="Arial"/>
          <w:b/>
          <w:bCs/>
        </w:rPr>
        <w:tab/>
      </w:r>
      <w:r w:rsidR="001464F9">
        <w:rPr>
          <w:rFonts w:cs="Arial"/>
          <w:b/>
          <w:bCs/>
        </w:rPr>
        <w:tab/>
      </w:r>
      <w:r w:rsidR="00B904F1" w:rsidRPr="0061135B">
        <w:rPr>
          <w:rFonts w:cs="Arial"/>
          <w:b/>
          <w:bCs/>
        </w:rPr>
        <w:t>Unscheduled activities</w:t>
      </w:r>
    </w:p>
    <w:p w14:paraId="3B9E7CA5" w14:textId="77777777" w:rsidR="00120308" w:rsidRDefault="00120308" w:rsidP="00120308">
      <w:pPr>
        <w:ind w:left="360"/>
        <w:rPr>
          <w:rFonts w:cs="Arial"/>
          <w:b/>
          <w:bCs/>
        </w:rPr>
      </w:pPr>
    </w:p>
    <w:p w14:paraId="3B9E7CA6" w14:textId="77C4491C" w:rsidR="00120308" w:rsidRPr="00A0045E" w:rsidRDefault="00320E12" w:rsidP="00B70B6E">
      <w:pPr>
        <w:ind w:left="851" w:hanging="851"/>
      </w:pPr>
      <w:r>
        <w:t>8.2.1</w:t>
      </w:r>
      <w:r w:rsidR="00857EBA">
        <w:tab/>
      </w:r>
      <w:r w:rsidR="00B904F1" w:rsidRPr="00911A4C">
        <w:t>In</w:t>
      </w:r>
      <w:r w:rsidR="00B904F1" w:rsidRPr="00911A4C">
        <w:rPr>
          <w:rStyle w:val="rlbody1"/>
          <w:rFonts w:cs="Arial"/>
        </w:rPr>
        <w:t xml:space="preserve"> </w:t>
      </w:r>
      <w:r w:rsidR="00B904F1" w:rsidRPr="00911A4C">
        <w:t xml:space="preserve">addition to excursions, occasions for leaving the school grounds for brief, local, </w:t>
      </w:r>
      <w:r w:rsidR="00B904F1" w:rsidRPr="00911A4C">
        <w:rPr>
          <w:rFonts w:cs="Arial"/>
          <w:color w:val="1E1A15"/>
        </w:rPr>
        <w:t xml:space="preserve">spontaneous educational activities will arise from time to time. The value of such visits is recognised and on rare occasions there may be insufficient time to obtain the permission of parents or caregivers prior to the visit. </w:t>
      </w:r>
    </w:p>
    <w:p w14:paraId="3B9E7CA7" w14:textId="77777777" w:rsidR="00120308" w:rsidRPr="00911A4C" w:rsidRDefault="00120308" w:rsidP="00120308">
      <w:pPr>
        <w:ind w:left="720"/>
      </w:pPr>
    </w:p>
    <w:p w14:paraId="3B9E7CA8" w14:textId="1DEF39A5" w:rsidR="00120308" w:rsidRPr="00911A4C" w:rsidRDefault="00320E12" w:rsidP="00B70B6E">
      <w:pPr>
        <w:ind w:left="851" w:hanging="851"/>
        <w:rPr>
          <w:rFonts w:cs="Arial"/>
          <w:color w:val="1E1A15"/>
        </w:rPr>
      </w:pPr>
      <w:r>
        <w:rPr>
          <w:rFonts w:cs="Arial"/>
          <w:color w:val="1E1A15"/>
        </w:rPr>
        <w:t>8.2.2</w:t>
      </w:r>
      <w:r w:rsidR="00857EBA">
        <w:rPr>
          <w:rFonts w:cs="Arial"/>
          <w:color w:val="1E1A15"/>
        </w:rPr>
        <w:tab/>
      </w:r>
      <w:r w:rsidR="00B904F1" w:rsidRPr="00911A4C">
        <w:rPr>
          <w:rFonts w:cs="Arial"/>
          <w:color w:val="1E1A15"/>
        </w:rPr>
        <w:t>Such visits may only take place at the discretion of the principal, who must ensure as far as possible the safety, welfare and wellbeing of students and be satisfied as to the value of the visit as an integral part of the school curriculum. It is expected</w:t>
      </w:r>
      <w:r w:rsidR="00B904F1" w:rsidRPr="00911A4C">
        <w:t xml:space="preserve"> that such local unscheduled ‘excursions’ would not involve vehicular travel.</w:t>
      </w:r>
    </w:p>
    <w:p w14:paraId="3B9E7CA9" w14:textId="77777777" w:rsidR="00120308" w:rsidRDefault="00120308" w:rsidP="00120308">
      <w:pPr>
        <w:ind w:left="720"/>
        <w:rPr>
          <w:rFonts w:cs="Arial"/>
          <w:color w:val="1E1A15"/>
        </w:rPr>
      </w:pPr>
    </w:p>
    <w:p w14:paraId="195CBF12" w14:textId="785E5963" w:rsidR="00AF2CD9" w:rsidRPr="009014D9" w:rsidRDefault="00320E12" w:rsidP="00B70B6E">
      <w:pPr>
        <w:ind w:left="851" w:hanging="851"/>
        <w:rPr>
          <w:color w:val="1E1A15"/>
        </w:rPr>
      </w:pPr>
      <w:r>
        <w:rPr>
          <w:rStyle w:val="rlbody1"/>
          <w:rFonts w:cs="Arial"/>
        </w:rPr>
        <w:t>8.2.3</w:t>
      </w:r>
      <w:r w:rsidR="00857EBA">
        <w:rPr>
          <w:rStyle w:val="rlbody1"/>
          <w:rFonts w:cs="Arial"/>
        </w:rPr>
        <w:tab/>
      </w:r>
      <w:r w:rsidR="00B904F1" w:rsidRPr="00911A4C">
        <w:rPr>
          <w:rStyle w:val="rlbody1"/>
          <w:rFonts w:cs="Arial"/>
        </w:rPr>
        <w:t xml:space="preserve">Note that preschool children should not participate in such unscheduled activities unless parent permission has previously been given. </w:t>
      </w:r>
      <w:r w:rsidR="00B904F1">
        <w:rPr>
          <w:rStyle w:val="rlbody1"/>
          <w:rFonts w:cs="Arial"/>
        </w:rPr>
        <w:t>Refer to section 1.</w:t>
      </w:r>
      <w:r>
        <w:rPr>
          <w:rStyle w:val="rlbody1"/>
          <w:rFonts w:cs="Arial"/>
        </w:rPr>
        <w:t>4</w:t>
      </w:r>
      <w:r w:rsidR="00B904F1">
        <w:rPr>
          <w:rStyle w:val="rlbody1"/>
          <w:rFonts w:cs="Arial"/>
        </w:rPr>
        <w:t xml:space="preserve"> </w:t>
      </w:r>
      <w:r w:rsidR="00B904F1" w:rsidRPr="00911A4C">
        <w:rPr>
          <w:rStyle w:val="rlbody1"/>
          <w:rFonts w:cs="Arial"/>
        </w:rPr>
        <w:t>for further information.</w:t>
      </w:r>
    </w:p>
    <w:p w14:paraId="3B9E7CAB" w14:textId="1175BAC3" w:rsidR="00120308" w:rsidRDefault="00B904F1" w:rsidP="00950B81">
      <w:pPr>
        <w:pStyle w:val="Heading1"/>
        <w:numPr>
          <w:ilvl w:val="0"/>
          <w:numId w:val="3"/>
        </w:numPr>
        <w:tabs>
          <w:tab w:val="clear" w:pos="1069"/>
          <w:tab w:val="num" w:pos="426"/>
        </w:tabs>
        <w:ind w:hanging="1069"/>
      </w:pPr>
      <w:bookmarkStart w:id="9" w:name="_Toc399173361"/>
      <w:r w:rsidRPr="00DB52DD">
        <w:t>T</w:t>
      </w:r>
      <w:r>
        <w:t>RANSPORT</w:t>
      </w:r>
      <w:bookmarkEnd w:id="9"/>
    </w:p>
    <w:p w14:paraId="3B9E7CAC" w14:textId="77777777" w:rsidR="00120308" w:rsidRPr="009A3048" w:rsidRDefault="00120308" w:rsidP="00120308">
      <w:pPr>
        <w:rPr>
          <w:rFonts w:cs="Arial"/>
        </w:rPr>
      </w:pPr>
    </w:p>
    <w:p w14:paraId="3B9E7CAD" w14:textId="77777777" w:rsidR="00120308" w:rsidRDefault="00B904F1" w:rsidP="00036F9F">
      <w:pPr>
        <w:pStyle w:val="ListParagraph"/>
        <w:numPr>
          <w:ilvl w:val="1"/>
          <w:numId w:val="3"/>
        </w:numPr>
        <w:ind w:left="567" w:hanging="567"/>
        <w:rPr>
          <w:rFonts w:cs="Arial"/>
          <w:b/>
          <w:bCs/>
        </w:rPr>
      </w:pPr>
      <w:r w:rsidRPr="009A3048">
        <w:rPr>
          <w:rFonts w:cs="Arial"/>
          <w:b/>
          <w:bCs/>
        </w:rPr>
        <w:t xml:space="preserve">Safe transport or a safe walking route is to be organised for excursions. </w:t>
      </w:r>
    </w:p>
    <w:p w14:paraId="3B9E7CAE" w14:textId="77777777" w:rsidR="00120308" w:rsidRPr="009A3048" w:rsidRDefault="00120308" w:rsidP="00120308">
      <w:pPr>
        <w:pStyle w:val="ListParagraph"/>
        <w:ind w:left="709"/>
        <w:rPr>
          <w:rFonts w:cs="Arial"/>
          <w:b/>
          <w:bCs/>
        </w:rPr>
      </w:pPr>
    </w:p>
    <w:p w14:paraId="3B9E7CAF" w14:textId="77777777" w:rsidR="00120308" w:rsidRDefault="00B904F1" w:rsidP="00B70B6E">
      <w:pPr>
        <w:numPr>
          <w:ilvl w:val="2"/>
          <w:numId w:val="3"/>
        </w:numPr>
        <w:tabs>
          <w:tab w:val="clear" w:pos="1429"/>
          <w:tab w:val="num" w:pos="851"/>
        </w:tabs>
        <w:ind w:left="851" w:hanging="851"/>
        <w:rPr>
          <w:rFonts w:cs="Arial"/>
          <w:color w:val="1E1A15"/>
        </w:rPr>
      </w:pPr>
      <w:r w:rsidRPr="0061135B">
        <w:rPr>
          <w:rFonts w:cs="Arial"/>
          <w:color w:val="1E1A15"/>
        </w:rPr>
        <w:t xml:space="preserve">In some circumstances where the site of the excursion is close to the school, it will be appropriate for students and their supervisors to walk to the site. The decision to walk should be preceded by a risk assessment and the route should be determined consistent with the objective of ensuring staff and student safety. </w:t>
      </w:r>
    </w:p>
    <w:p w14:paraId="3B9E7CB0" w14:textId="77777777" w:rsidR="00120308" w:rsidRDefault="00120308" w:rsidP="00120308">
      <w:pPr>
        <w:ind w:left="720"/>
        <w:rPr>
          <w:rFonts w:cs="Arial"/>
          <w:color w:val="1E1A15"/>
        </w:rPr>
      </w:pPr>
    </w:p>
    <w:p w14:paraId="3B9E7CB1" w14:textId="77777777" w:rsidR="00120308" w:rsidRDefault="00B904F1" w:rsidP="00B70B6E">
      <w:pPr>
        <w:numPr>
          <w:ilvl w:val="2"/>
          <w:numId w:val="3"/>
        </w:numPr>
        <w:tabs>
          <w:tab w:val="clear" w:pos="1429"/>
          <w:tab w:val="num" w:pos="851"/>
        </w:tabs>
        <w:ind w:left="851" w:hanging="851"/>
        <w:rPr>
          <w:rFonts w:cs="Arial"/>
          <w:color w:val="1E1A15"/>
        </w:rPr>
      </w:pPr>
      <w:r w:rsidRPr="009A3048">
        <w:rPr>
          <w:rFonts w:cs="Arial"/>
          <w:color w:val="1E1A15"/>
        </w:rPr>
        <w:t>Bus, rail and ferry services should be used for school excursions, wherever appropriate.</w:t>
      </w:r>
    </w:p>
    <w:p w14:paraId="3B9E7CB2" w14:textId="77777777" w:rsidR="00120308" w:rsidRPr="009A3048" w:rsidRDefault="00120308" w:rsidP="00120308">
      <w:pPr>
        <w:rPr>
          <w:rFonts w:cs="Arial"/>
          <w:color w:val="1E1A15"/>
        </w:rPr>
      </w:pPr>
    </w:p>
    <w:p w14:paraId="3B9E7CB3" w14:textId="77777777" w:rsidR="00120308" w:rsidRPr="009A3048" w:rsidRDefault="00B904F1" w:rsidP="00036F9F">
      <w:pPr>
        <w:pStyle w:val="ListParagraph"/>
        <w:numPr>
          <w:ilvl w:val="1"/>
          <w:numId w:val="3"/>
        </w:numPr>
        <w:ind w:left="567" w:hanging="567"/>
        <w:rPr>
          <w:rFonts w:cs="Arial"/>
          <w:b/>
        </w:rPr>
      </w:pPr>
      <w:r w:rsidRPr="009A3048">
        <w:rPr>
          <w:rFonts w:cs="Arial"/>
          <w:b/>
          <w:bCs/>
        </w:rPr>
        <w:t>Bus and train travel</w:t>
      </w:r>
      <w:r w:rsidRPr="009A3048">
        <w:rPr>
          <w:rFonts w:cs="Arial"/>
          <w:b/>
        </w:rPr>
        <w:t xml:space="preserve"> </w:t>
      </w:r>
    </w:p>
    <w:p w14:paraId="3B9E7CB4" w14:textId="77777777" w:rsidR="00120308" w:rsidRPr="009A3048" w:rsidRDefault="00120308" w:rsidP="00120308">
      <w:pPr>
        <w:ind w:left="720"/>
        <w:rPr>
          <w:rStyle w:val="rlbody1"/>
          <w:rFonts w:cs="Arial"/>
          <w:color w:val="auto"/>
        </w:rPr>
      </w:pPr>
    </w:p>
    <w:p w14:paraId="3B9E7CB5" w14:textId="77777777" w:rsidR="00120308" w:rsidRPr="009A3048" w:rsidRDefault="00B904F1" w:rsidP="00B70B6E">
      <w:pPr>
        <w:numPr>
          <w:ilvl w:val="2"/>
          <w:numId w:val="3"/>
        </w:numPr>
        <w:tabs>
          <w:tab w:val="clear" w:pos="1429"/>
          <w:tab w:val="num" w:pos="851"/>
        </w:tabs>
        <w:ind w:left="851" w:hanging="851"/>
        <w:rPr>
          <w:rStyle w:val="rlbody1"/>
          <w:rFonts w:cs="Arial"/>
          <w:color w:val="auto"/>
        </w:rPr>
      </w:pPr>
      <w:r w:rsidRPr="0061135B">
        <w:rPr>
          <w:rStyle w:val="rlbody1"/>
          <w:rFonts w:cs="Arial"/>
        </w:rPr>
        <w:t xml:space="preserve">When hiring buses or coaches for excursions, schools should attempt to hire </w:t>
      </w:r>
      <w:r w:rsidRPr="009A3048">
        <w:t>vehicles</w:t>
      </w:r>
      <w:r w:rsidRPr="0061135B">
        <w:rPr>
          <w:rStyle w:val="rlbody1"/>
          <w:rFonts w:cs="Arial"/>
        </w:rPr>
        <w:t xml:space="preserve"> with seatbelts wherever practicable and particularly for long distance travel outside urban areas. Seatbelts must be worn on buses and coaches when they are available. Further information about child restraints in motor vehicles is found on the </w:t>
      </w:r>
      <w:hyperlink r:id="rId54" w:anchor="subTopic5" w:history="1">
        <w:r w:rsidRPr="0061135B">
          <w:rPr>
            <w:rStyle w:val="Hyperlink"/>
            <w:rFonts w:cs="Arial"/>
          </w:rPr>
          <w:t xml:space="preserve">Legal Services </w:t>
        </w:r>
      </w:hyperlink>
      <w:r w:rsidRPr="0061135B">
        <w:rPr>
          <w:rStyle w:val="rlbody1"/>
          <w:rFonts w:cs="Arial"/>
        </w:rPr>
        <w:t>website (intranet only).</w:t>
      </w:r>
    </w:p>
    <w:p w14:paraId="3B9E7CB6" w14:textId="77777777" w:rsidR="00120308" w:rsidRDefault="00120308" w:rsidP="00B70B6E">
      <w:pPr>
        <w:tabs>
          <w:tab w:val="num" w:pos="851"/>
        </w:tabs>
        <w:ind w:left="851" w:hanging="851"/>
        <w:rPr>
          <w:rFonts w:cs="Arial"/>
        </w:rPr>
      </w:pPr>
    </w:p>
    <w:p w14:paraId="3B9E7CB7" w14:textId="77777777" w:rsidR="00120308" w:rsidRDefault="00B904F1" w:rsidP="00B70B6E">
      <w:pPr>
        <w:numPr>
          <w:ilvl w:val="2"/>
          <w:numId w:val="3"/>
        </w:numPr>
        <w:tabs>
          <w:tab w:val="clear" w:pos="1429"/>
          <w:tab w:val="num" w:pos="851"/>
        </w:tabs>
        <w:ind w:left="851" w:hanging="851"/>
        <w:rPr>
          <w:rStyle w:val="rlbody1"/>
          <w:rFonts w:cs="Arial"/>
          <w:color w:val="auto"/>
        </w:rPr>
      </w:pPr>
      <w:r w:rsidRPr="009A3048">
        <w:rPr>
          <w:rStyle w:val="rlbody1"/>
          <w:rFonts w:cs="Arial"/>
        </w:rPr>
        <w:t xml:space="preserve">In the case of large vehicles, the number of passengers must not exceed the number that the vehicle is licensed to carry. </w:t>
      </w:r>
    </w:p>
    <w:p w14:paraId="3B9E7CB8" w14:textId="77777777" w:rsidR="00120308" w:rsidRDefault="00120308" w:rsidP="00B70B6E">
      <w:pPr>
        <w:tabs>
          <w:tab w:val="num" w:pos="851"/>
        </w:tabs>
        <w:ind w:left="851" w:hanging="851"/>
        <w:rPr>
          <w:rStyle w:val="rlbody1"/>
          <w:rFonts w:cs="Arial"/>
        </w:rPr>
      </w:pPr>
    </w:p>
    <w:p w14:paraId="3B9E7CB9" w14:textId="77777777" w:rsidR="00120308" w:rsidRDefault="00B904F1" w:rsidP="00B70B6E">
      <w:pPr>
        <w:numPr>
          <w:ilvl w:val="2"/>
          <w:numId w:val="3"/>
        </w:numPr>
        <w:tabs>
          <w:tab w:val="clear" w:pos="1429"/>
          <w:tab w:val="num" w:pos="851"/>
        </w:tabs>
        <w:ind w:left="851" w:hanging="851"/>
        <w:rPr>
          <w:rStyle w:val="rlbody1"/>
          <w:rFonts w:cs="Arial"/>
          <w:color w:val="auto"/>
        </w:rPr>
      </w:pPr>
      <w:r w:rsidRPr="009A3048">
        <w:rPr>
          <w:rStyle w:val="rlbody1"/>
          <w:rFonts w:cs="Arial"/>
        </w:rPr>
        <w:t>When organising an excursion by rail, principals should contact their local railway station concerning excursion concessions and other arrangements.</w:t>
      </w:r>
    </w:p>
    <w:p w14:paraId="3B9E7CBA" w14:textId="77777777" w:rsidR="00120308" w:rsidRDefault="00120308" w:rsidP="00B70B6E">
      <w:pPr>
        <w:tabs>
          <w:tab w:val="num" w:pos="851"/>
        </w:tabs>
        <w:ind w:left="851" w:hanging="851"/>
        <w:rPr>
          <w:rStyle w:val="rlbody1"/>
          <w:rFonts w:cs="Arial"/>
        </w:rPr>
      </w:pPr>
    </w:p>
    <w:p w14:paraId="3B9E7CBB" w14:textId="77777777" w:rsidR="00120308" w:rsidRDefault="00B904F1" w:rsidP="00B70B6E">
      <w:pPr>
        <w:numPr>
          <w:ilvl w:val="2"/>
          <w:numId w:val="3"/>
        </w:numPr>
        <w:tabs>
          <w:tab w:val="clear" w:pos="1429"/>
          <w:tab w:val="num" w:pos="851"/>
        </w:tabs>
        <w:ind w:left="851" w:hanging="851"/>
        <w:rPr>
          <w:rStyle w:val="rlbody1"/>
          <w:rFonts w:cs="Arial"/>
          <w:color w:val="auto"/>
        </w:rPr>
      </w:pPr>
      <w:r w:rsidRPr="009A3048">
        <w:rPr>
          <w:rStyle w:val="rlbody1"/>
          <w:rFonts w:cs="Arial"/>
        </w:rPr>
        <w:t>If students with disabilities are participating in an excursion accessible transport will be required.</w:t>
      </w:r>
    </w:p>
    <w:p w14:paraId="3B9E7CBC" w14:textId="77777777" w:rsidR="00120308" w:rsidRDefault="00120308" w:rsidP="00B70B6E">
      <w:pPr>
        <w:tabs>
          <w:tab w:val="num" w:pos="851"/>
        </w:tabs>
        <w:ind w:left="851" w:hanging="851"/>
        <w:rPr>
          <w:rStyle w:val="rlbody1"/>
          <w:rFonts w:cs="Arial"/>
        </w:rPr>
      </w:pPr>
    </w:p>
    <w:p w14:paraId="3B9E7CBD" w14:textId="77777777" w:rsidR="00120308" w:rsidRPr="009A3048" w:rsidRDefault="00B904F1" w:rsidP="00B70B6E">
      <w:pPr>
        <w:numPr>
          <w:ilvl w:val="2"/>
          <w:numId w:val="3"/>
        </w:numPr>
        <w:tabs>
          <w:tab w:val="clear" w:pos="1429"/>
          <w:tab w:val="num" w:pos="851"/>
        </w:tabs>
        <w:ind w:left="851" w:hanging="851"/>
        <w:rPr>
          <w:rStyle w:val="rlbody1"/>
          <w:rFonts w:cs="Arial"/>
          <w:color w:val="auto"/>
        </w:rPr>
      </w:pPr>
      <w:r w:rsidRPr="009A3048">
        <w:rPr>
          <w:rStyle w:val="rlbody1"/>
          <w:rFonts w:cs="Arial"/>
        </w:rPr>
        <w:lastRenderedPageBreak/>
        <w:t xml:space="preserve">Staff planning excursions involving bus and coach travel, including the use of school owned vehicles, should be aware of the national </w:t>
      </w:r>
      <w:hyperlink r:id="rId55" w:history="1">
        <w:r w:rsidRPr="009A3048">
          <w:rPr>
            <w:rStyle w:val="Hyperlink"/>
            <w:rFonts w:cs="Arial"/>
          </w:rPr>
          <w:t>heavy vehicle driver fatigue reform</w:t>
        </w:r>
      </w:hyperlink>
      <w:r w:rsidRPr="009A3048">
        <w:rPr>
          <w:rStyle w:val="rlbody1"/>
          <w:rFonts w:cs="Arial"/>
        </w:rPr>
        <w:t xml:space="preserve"> program and its impact on travel time and driver availability.</w:t>
      </w:r>
    </w:p>
    <w:p w14:paraId="3B9E7CBE" w14:textId="77777777" w:rsidR="00120308" w:rsidRPr="009A3048" w:rsidRDefault="00120308" w:rsidP="00120308">
      <w:pPr>
        <w:rPr>
          <w:rStyle w:val="rlbody1"/>
          <w:rFonts w:cs="Arial"/>
          <w:color w:val="auto"/>
        </w:rPr>
      </w:pPr>
    </w:p>
    <w:p w14:paraId="3B9E7CBF" w14:textId="77777777" w:rsidR="00120308" w:rsidRPr="009A3048" w:rsidRDefault="00B904F1" w:rsidP="00036F9F">
      <w:pPr>
        <w:pStyle w:val="ListParagraph"/>
        <w:numPr>
          <w:ilvl w:val="1"/>
          <w:numId w:val="3"/>
        </w:numPr>
        <w:ind w:left="567" w:hanging="567"/>
        <w:rPr>
          <w:rFonts w:cs="Arial"/>
          <w:b/>
          <w:bCs/>
        </w:rPr>
      </w:pPr>
      <w:r w:rsidRPr="0061135B">
        <w:rPr>
          <w:rFonts w:cs="Arial"/>
          <w:b/>
          <w:bCs/>
        </w:rPr>
        <w:t>Car travel</w:t>
      </w:r>
      <w:r w:rsidRPr="009A3048">
        <w:rPr>
          <w:rFonts w:cs="Arial"/>
          <w:b/>
          <w:bCs/>
        </w:rPr>
        <w:t xml:space="preserve"> </w:t>
      </w:r>
    </w:p>
    <w:p w14:paraId="3B9E7CC0" w14:textId="77777777" w:rsidR="00120308" w:rsidRPr="009A3048" w:rsidRDefault="00120308" w:rsidP="00120308">
      <w:pPr>
        <w:ind w:left="720"/>
        <w:rPr>
          <w:rStyle w:val="rlbody1"/>
        </w:rPr>
      </w:pPr>
    </w:p>
    <w:p w14:paraId="3B9E7CC1" w14:textId="77777777" w:rsidR="00120308" w:rsidRPr="0061135B" w:rsidRDefault="00B904F1" w:rsidP="00B70B6E">
      <w:pPr>
        <w:numPr>
          <w:ilvl w:val="2"/>
          <w:numId w:val="3"/>
        </w:numPr>
        <w:tabs>
          <w:tab w:val="clear" w:pos="1429"/>
          <w:tab w:val="num" w:pos="851"/>
        </w:tabs>
        <w:ind w:left="851" w:hanging="851"/>
        <w:rPr>
          <w:rStyle w:val="rlbody1"/>
        </w:rPr>
      </w:pPr>
      <w:r w:rsidRPr="0061135B">
        <w:rPr>
          <w:rStyle w:val="rlbody1"/>
          <w:rFonts w:cs="Arial"/>
        </w:rPr>
        <w:t xml:space="preserve">The transporting of students in the cars of staff members, parents, caregivers, volunteers and other students should only occur in those circumstances where there is no feasible option available to provide alternative transportation. This may only occur under the following conditions: </w:t>
      </w:r>
    </w:p>
    <w:p w14:paraId="3B9E7CC2" w14:textId="77777777" w:rsidR="00120308" w:rsidRPr="00911A4C" w:rsidRDefault="00B904F1" w:rsidP="00036F9F">
      <w:pPr>
        <w:numPr>
          <w:ilvl w:val="1"/>
          <w:numId w:val="2"/>
        </w:numPr>
        <w:tabs>
          <w:tab w:val="clear" w:pos="1440"/>
        </w:tabs>
        <w:spacing w:before="100" w:beforeAutospacing="1" w:after="100" w:afterAutospacing="1"/>
        <w:ind w:left="1418" w:hanging="502"/>
        <w:rPr>
          <w:rStyle w:val="rlbody1"/>
        </w:rPr>
      </w:pPr>
      <w:r w:rsidRPr="0061135B">
        <w:rPr>
          <w:rStyle w:val="rlbody1"/>
          <w:rFonts w:cs="Arial"/>
        </w:rPr>
        <w:t xml:space="preserve">written permission from the parent(s) or caregiver(s) of the student(s) being transported is obtained </w:t>
      </w:r>
    </w:p>
    <w:p w14:paraId="3B9E7CC3" w14:textId="1346669A" w:rsidR="00120308" w:rsidRPr="0061135B" w:rsidRDefault="00B904F1" w:rsidP="00036F9F">
      <w:pPr>
        <w:numPr>
          <w:ilvl w:val="1"/>
          <w:numId w:val="2"/>
        </w:numPr>
        <w:tabs>
          <w:tab w:val="clear" w:pos="1440"/>
        </w:tabs>
        <w:spacing w:before="100" w:beforeAutospacing="1" w:after="100" w:afterAutospacing="1"/>
        <w:ind w:left="1418" w:hanging="502"/>
        <w:rPr>
          <w:rStyle w:val="rlbody1"/>
        </w:rPr>
      </w:pPr>
      <w:r>
        <w:rPr>
          <w:rStyle w:val="rlbody1"/>
          <w:rFonts w:cs="Arial"/>
        </w:rPr>
        <w:t>t</w:t>
      </w:r>
      <w:r w:rsidRPr="0061135B">
        <w:rPr>
          <w:rStyle w:val="rlbody1"/>
          <w:rFonts w:cs="Arial"/>
        </w:rPr>
        <w:t xml:space="preserve">he driver is licensed and, if issued with a provisional licence, complies with any </w:t>
      </w:r>
      <w:hyperlink r:id="rId56" w:history="1">
        <w:r w:rsidRPr="0061135B">
          <w:rPr>
            <w:rStyle w:val="Hyperlink"/>
            <w:rFonts w:cs="Arial"/>
          </w:rPr>
          <w:t>relevant peer passenger conditions</w:t>
        </w:r>
      </w:hyperlink>
    </w:p>
    <w:p w14:paraId="3B9E7CC4" w14:textId="77777777" w:rsidR="00120308" w:rsidRPr="0061135B" w:rsidRDefault="00B904F1" w:rsidP="00036F9F">
      <w:pPr>
        <w:numPr>
          <w:ilvl w:val="1"/>
          <w:numId w:val="2"/>
        </w:numPr>
        <w:tabs>
          <w:tab w:val="clear" w:pos="1440"/>
        </w:tabs>
        <w:spacing w:before="100" w:beforeAutospacing="1" w:after="100" w:afterAutospacing="1"/>
        <w:ind w:left="1418" w:hanging="502"/>
        <w:rPr>
          <w:rFonts w:cs="Arial"/>
        </w:rPr>
      </w:pPr>
      <w:r w:rsidRPr="0061135B">
        <w:rPr>
          <w:rStyle w:val="rlbody1"/>
          <w:rFonts w:cs="Arial"/>
        </w:rPr>
        <w:t xml:space="preserve">the vehicle is registered </w:t>
      </w:r>
    </w:p>
    <w:p w14:paraId="3B9E7CC5" w14:textId="77777777" w:rsidR="00120308" w:rsidRPr="0061135B" w:rsidRDefault="00B904F1" w:rsidP="00036F9F">
      <w:pPr>
        <w:numPr>
          <w:ilvl w:val="1"/>
          <w:numId w:val="2"/>
        </w:numPr>
        <w:spacing w:before="100" w:beforeAutospacing="1" w:after="100" w:afterAutospacing="1"/>
        <w:ind w:left="1418" w:hanging="502"/>
        <w:rPr>
          <w:rFonts w:cs="Arial"/>
          <w:color w:val="1E1A15"/>
        </w:rPr>
      </w:pPr>
      <w:r w:rsidRPr="0061135B">
        <w:rPr>
          <w:rStyle w:val="rlbody1"/>
          <w:rFonts w:cs="Arial"/>
        </w:rPr>
        <w:t xml:space="preserve">the number of passengers in the vehicle does not exceed the number of seatbelts </w:t>
      </w:r>
    </w:p>
    <w:p w14:paraId="3B9E7CC6" w14:textId="77777777" w:rsidR="00120308" w:rsidRPr="0061135B" w:rsidRDefault="00B904F1" w:rsidP="00036F9F">
      <w:pPr>
        <w:numPr>
          <w:ilvl w:val="1"/>
          <w:numId w:val="2"/>
        </w:numPr>
        <w:spacing w:before="100" w:beforeAutospacing="1" w:after="100" w:afterAutospacing="1"/>
        <w:ind w:left="1418" w:hanging="502"/>
        <w:rPr>
          <w:rFonts w:cs="Arial"/>
          <w:color w:val="1E1A15"/>
        </w:rPr>
      </w:pPr>
      <w:r w:rsidRPr="0061135B">
        <w:rPr>
          <w:rStyle w:val="rlbody1"/>
          <w:rFonts w:cs="Arial"/>
        </w:rPr>
        <w:t>current driver's licence and car registration details are sighted by the school prior to giving permission for students to be transported in the vehicle.</w:t>
      </w:r>
    </w:p>
    <w:p w14:paraId="3B9E7CC7" w14:textId="77777777" w:rsidR="00120308" w:rsidRPr="0061135B" w:rsidRDefault="00B904F1" w:rsidP="00B70B6E">
      <w:pPr>
        <w:numPr>
          <w:ilvl w:val="2"/>
          <w:numId w:val="3"/>
        </w:numPr>
        <w:tabs>
          <w:tab w:val="clear" w:pos="1429"/>
          <w:tab w:val="num" w:pos="851"/>
        </w:tabs>
        <w:ind w:left="851" w:hanging="851"/>
        <w:rPr>
          <w:rStyle w:val="rlbody1"/>
        </w:rPr>
      </w:pPr>
      <w:r w:rsidRPr="0061135B">
        <w:rPr>
          <w:rStyle w:val="rlbody1"/>
          <w:rFonts w:cs="Arial"/>
        </w:rPr>
        <w:t xml:space="preserve">Comprehensive insurance is not generally required. Nevertheless, comprehensive insurance is required if a member of staff is authorised to use his or her vehicle for official business and wishes to make a claim for the payment of mileage. Further information about the use of cars for transporting students can be found in </w:t>
      </w:r>
      <w:hyperlink r:id="rId57" w:history="1">
        <w:r w:rsidRPr="0061135B">
          <w:rPr>
            <w:rStyle w:val="Hyperlink"/>
            <w:rFonts w:cs="Arial"/>
          </w:rPr>
          <w:t>Legal Issues Bulletins 8 and 24.</w:t>
        </w:r>
      </w:hyperlink>
    </w:p>
    <w:p w14:paraId="3B9E7CC8" w14:textId="77777777" w:rsidR="00120308" w:rsidRPr="009A3048" w:rsidRDefault="00120308" w:rsidP="00120308">
      <w:pPr>
        <w:ind w:left="720"/>
        <w:rPr>
          <w:rStyle w:val="rlbody1"/>
        </w:rPr>
      </w:pPr>
    </w:p>
    <w:p w14:paraId="3B9E7CC9" w14:textId="1DC30C33" w:rsidR="00120308" w:rsidRPr="0061135B" w:rsidRDefault="00B904F1" w:rsidP="00B70B6E">
      <w:pPr>
        <w:numPr>
          <w:ilvl w:val="2"/>
          <w:numId w:val="3"/>
        </w:numPr>
        <w:tabs>
          <w:tab w:val="clear" w:pos="1429"/>
          <w:tab w:val="num" w:pos="851"/>
        </w:tabs>
        <w:ind w:left="851" w:hanging="851"/>
        <w:rPr>
          <w:rStyle w:val="rlbody1"/>
        </w:rPr>
      </w:pPr>
      <w:r w:rsidRPr="0061135B">
        <w:rPr>
          <w:rStyle w:val="rlbody1"/>
          <w:rFonts w:cs="Arial"/>
        </w:rPr>
        <w:t>Principals must ensure that all parents, caregivers or volunteers who transport students in cars complete a</w:t>
      </w:r>
      <w:r>
        <w:rPr>
          <w:rStyle w:val="rlbody1"/>
          <w:rFonts w:cs="Arial"/>
        </w:rPr>
        <w:t xml:space="preserve"> </w:t>
      </w:r>
      <w:hyperlink r:id="rId58" w:history="1">
        <w:r w:rsidRPr="00D430BF">
          <w:rPr>
            <w:rStyle w:val="Hyperlink"/>
            <w:rFonts w:cs="Arial"/>
          </w:rPr>
          <w:t>Working with Children Check – Declaration for volunteers and contractors</w:t>
        </w:r>
      </w:hyperlink>
      <w:r w:rsidR="00BC179B">
        <w:rPr>
          <w:rStyle w:val="Hyperlink"/>
          <w:rFonts w:cs="Arial"/>
          <w:u w:val="none"/>
        </w:rPr>
        <w:t xml:space="preserve"> </w:t>
      </w:r>
      <w:r w:rsidR="00BC179B" w:rsidRPr="00BC179B">
        <w:rPr>
          <w:rStyle w:val="Hyperlink"/>
          <w:rFonts w:cs="Arial"/>
          <w:color w:val="auto"/>
          <w:u w:val="none"/>
        </w:rPr>
        <w:t>prior to the excursion.</w:t>
      </w:r>
    </w:p>
    <w:p w14:paraId="3B9E7CCA" w14:textId="77777777" w:rsidR="00120308" w:rsidRPr="009A3048" w:rsidRDefault="00120308" w:rsidP="00B70B6E">
      <w:pPr>
        <w:tabs>
          <w:tab w:val="num" w:pos="851"/>
        </w:tabs>
        <w:ind w:left="851" w:hanging="851"/>
        <w:rPr>
          <w:rStyle w:val="rlbody1"/>
        </w:rPr>
      </w:pPr>
    </w:p>
    <w:p w14:paraId="3B9E7CCB" w14:textId="77777777" w:rsidR="00120308" w:rsidRPr="0061135B" w:rsidRDefault="00B904F1" w:rsidP="00B70B6E">
      <w:pPr>
        <w:numPr>
          <w:ilvl w:val="2"/>
          <w:numId w:val="3"/>
        </w:numPr>
        <w:tabs>
          <w:tab w:val="clear" w:pos="1429"/>
          <w:tab w:val="num" w:pos="851"/>
        </w:tabs>
        <w:ind w:left="851" w:hanging="851"/>
        <w:rPr>
          <w:rStyle w:val="rlbody1"/>
        </w:rPr>
      </w:pPr>
      <w:r w:rsidRPr="0061135B">
        <w:rPr>
          <w:rStyle w:val="rlbody1"/>
          <w:rFonts w:cs="Arial"/>
        </w:rPr>
        <w:t xml:space="preserve">For further information on road safety and student drivers, see the </w:t>
      </w:r>
      <w:hyperlink r:id="rId59" w:history="1">
        <w:r w:rsidRPr="0061135B">
          <w:rPr>
            <w:rStyle w:val="Hyperlink"/>
            <w:rFonts w:cs="Arial"/>
            <w:i/>
          </w:rPr>
          <w:t>Road Safety Education, Driver Education and Training Policy</w:t>
        </w:r>
      </w:hyperlink>
      <w:r w:rsidRPr="0061135B">
        <w:rPr>
          <w:rStyle w:val="rlbody1"/>
          <w:rFonts w:cs="Arial"/>
        </w:rPr>
        <w:t>.</w:t>
      </w:r>
    </w:p>
    <w:p w14:paraId="3B9E7CCC" w14:textId="77777777" w:rsidR="00120308" w:rsidRDefault="00120308" w:rsidP="00120308">
      <w:pPr>
        <w:pStyle w:val="ListParagraph"/>
        <w:ind w:left="709"/>
        <w:rPr>
          <w:rFonts w:cs="Arial"/>
          <w:b/>
          <w:bCs/>
        </w:rPr>
      </w:pPr>
    </w:p>
    <w:p w14:paraId="3B9E7CCD" w14:textId="77777777" w:rsidR="00120308" w:rsidRDefault="00B904F1" w:rsidP="00036F9F">
      <w:pPr>
        <w:pStyle w:val="ListParagraph"/>
        <w:numPr>
          <w:ilvl w:val="1"/>
          <w:numId w:val="3"/>
        </w:numPr>
        <w:ind w:left="567" w:hanging="567"/>
        <w:rPr>
          <w:rFonts w:cs="Arial"/>
          <w:b/>
          <w:bCs/>
        </w:rPr>
      </w:pPr>
      <w:r w:rsidRPr="0061135B">
        <w:rPr>
          <w:rFonts w:cs="Arial"/>
          <w:b/>
          <w:bCs/>
        </w:rPr>
        <w:t>Air travel</w:t>
      </w:r>
    </w:p>
    <w:p w14:paraId="3B9E7CCE" w14:textId="77777777" w:rsidR="00120308" w:rsidRPr="009A3048" w:rsidRDefault="00120308" w:rsidP="00120308">
      <w:pPr>
        <w:pStyle w:val="ListParagraph"/>
        <w:ind w:left="709"/>
        <w:rPr>
          <w:rFonts w:cs="Arial"/>
          <w:b/>
          <w:bCs/>
        </w:rPr>
      </w:pPr>
    </w:p>
    <w:p w14:paraId="3B9E7CCF" w14:textId="77777777" w:rsidR="00120308" w:rsidRPr="0061135B" w:rsidRDefault="00B904F1" w:rsidP="00B70B6E">
      <w:pPr>
        <w:numPr>
          <w:ilvl w:val="2"/>
          <w:numId w:val="3"/>
        </w:numPr>
        <w:tabs>
          <w:tab w:val="clear" w:pos="1429"/>
          <w:tab w:val="num" w:pos="851"/>
        </w:tabs>
        <w:ind w:left="851" w:hanging="851"/>
        <w:rPr>
          <w:rFonts w:cs="Arial"/>
        </w:rPr>
      </w:pPr>
      <w:r w:rsidRPr="0061135B">
        <w:rPr>
          <w:rStyle w:val="rlbody1"/>
          <w:rFonts w:cs="Arial"/>
        </w:rPr>
        <w:t xml:space="preserve">Principals may approve air travel in Australia to enable students and teachers to travel to distant centres. Principals may also grant approval for use of aircraft for short flights for specific curriculum activities. Preference must be given to scheduled airline flights over chartered flights. </w:t>
      </w:r>
    </w:p>
    <w:p w14:paraId="3B9E7CD0" w14:textId="77777777" w:rsidR="00120308" w:rsidRPr="009A3048" w:rsidRDefault="00120308" w:rsidP="00B70B6E">
      <w:pPr>
        <w:tabs>
          <w:tab w:val="num" w:pos="851"/>
        </w:tabs>
        <w:ind w:left="851" w:hanging="851"/>
        <w:rPr>
          <w:rStyle w:val="rlbody1"/>
        </w:rPr>
      </w:pPr>
    </w:p>
    <w:p w14:paraId="3B9E7CD1" w14:textId="77777777" w:rsidR="00120308" w:rsidRPr="0061135B" w:rsidRDefault="00B904F1" w:rsidP="00B70B6E">
      <w:pPr>
        <w:numPr>
          <w:ilvl w:val="2"/>
          <w:numId w:val="3"/>
        </w:numPr>
        <w:tabs>
          <w:tab w:val="clear" w:pos="1429"/>
          <w:tab w:val="num" w:pos="851"/>
        </w:tabs>
        <w:ind w:left="851" w:hanging="851"/>
        <w:rPr>
          <w:rStyle w:val="rlbody1"/>
        </w:rPr>
      </w:pPr>
      <w:r w:rsidRPr="0061135B">
        <w:rPr>
          <w:rStyle w:val="rlbody1"/>
          <w:rFonts w:cs="Arial"/>
        </w:rPr>
        <w:t>Where approval is given for short flights, principals must satisfy themselves that the operator carries relevant public liability insurance.</w:t>
      </w:r>
    </w:p>
    <w:p w14:paraId="3B9E7CD2" w14:textId="77777777" w:rsidR="00120308" w:rsidRPr="009A3048" w:rsidRDefault="00120308" w:rsidP="00B70B6E">
      <w:pPr>
        <w:tabs>
          <w:tab w:val="num" w:pos="851"/>
        </w:tabs>
        <w:ind w:left="851" w:hanging="851"/>
        <w:rPr>
          <w:color w:val="1E1A15"/>
        </w:rPr>
      </w:pPr>
    </w:p>
    <w:p w14:paraId="3B9E7CD3" w14:textId="116C53EF" w:rsidR="00120308" w:rsidRPr="009A3048" w:rsidRDefault="00B904F1" w:rsidP="00B70B6E">
      <w:pPr>
        <w:numPr>
          <w:ilvl w:val="2"/>
          <w:numId w:val="3"/>
        </w:numPr>
        <w:tabs>
          <w:tab w:val="clear" w:pos="1429"/>
          <w:tab w:val="num" w:pos="851"/>
        </w:tabs>
        <w:ind w:left="851" w:hanging="851"/>
        <w:rPr>
          <w:rStyle w:val="contenttitle1"/>
          <w:color w:val="1E1A15"/>
          <w:sz w:val="22"/>
          <w:szCs w:val="24"/>
        </w:rPr>
      </w:pPr>
      <w:r w:rsidRPr="0061135B">
        <w:rPr>
          <w:rStyle w:val="rlbody1"/>
          <w:rFonts w:cs="Arial"/>
        </w:rPr>
        <w:t>For insurance arrangements refer to section 12.5 below</w:t>
      </w:r>
      <w:r w:rsidR="00BC62DD">
        <w:rPr>
          <w:rStyle w:val="rlbody1"/>
          <w:rFonts w:cs="Arial"/>
        </w:rPr>
        <w:t>.</w:t>
      </w:r>
    </w:p>
    <w:p w14:paraId="3B9E7CD4" w14:textId="5465179C" w:rsidR="00120308" w:rsidRDefault="00773EA0" w:rsidP="00950B81">
      <w:pPr>
        <w:pStyle w:val="Heading1"/>
        <w:numPr>
          <w:ilvl w:val="0"/>
          <w:numId w:val="3"/>
        </w:numPr>
        <w:tabs>
          <w:tab w:val="clear" w:pos="1069"/>
          <w:tab w:val="num" w:pos="426"/>
        </w:tabs>
        <w:ind w:hanging="1069"/>
      </w:pPr>
      <w:r>
        <w:lastRenderedPageBreak/>
        <w:t xml:space="preserve"> </w:t>
      </w:r>
      <w:bookmarkStart w:id="10" w:name="_Toc399173362"/>
      <w:r w:rsidR="00B904F1" w:rsidRPr="00DB52DD">
        <w:t>STUDENT BEHAVIOUR</w:t>
      </w:r>
      <w:bookmarkEnd w:id="10"/>
      <w:r w:rsidR="00B904F1" w:rsidRPr="00DB52DD">
        <w:t xml:space="preserve"> </w:t>
      </w:r>
    </w:p>
    <w:p w14:paraId="3B9E7CD5" w14:textId="77777777" w:rsidR="00120308" w:rsidRPr="0061135B" w:rsidRDefault="00120308" w:rsidP="00120308">
      <w:pPr>
        <w:rPr>
          <w:rFonts w:cs="Arial"/>
          <w:b/>
          <w:bCs/>
        </w:rPr>
      </w:pPr>
    </w:p>
    <w:p w14:paraId="3B9E7CD6" w14:textId="77777777" w:rsidR="00120308" w:rsidRDefault="00B904F1" w:rsidP="00036F9F">
      <w:pPr>
        <w:pStyle w:val="ListParagraph"/>
        <w:numPr>
          <w:ilvl w:val="1"/>
          <w:numId w:val="3"/>
        </w:numPr>
        <w:ind w:left="567" w:hanging="567"/>
        <w:rPr>
          <w:rFonts w:cs="Arial"/>
          <w:b/>
          <w:bCs/>
        </w:rPr>
      </w:pPr>
      <w:r w:rsidRPr="0061135B">
        <w:rPr>
          <w:rFonts w:cs="Arial"/>
          <w:b/>
          <w:bCs/>
        </w:rPr>
        <w:t>Students must behave appropriately at all times on excursions</w:t>
      </w:r>
    </w:p>
    <w:p w14:paraId="3B9E7CD7" w14:textId="77777777" w:rsidR="00120308" w:rsidRPr="009A3048" w:rsidRDefault="00120308" w:rsidP="00120308">
      <w:pPr>
        <w:pStyle w:val="ListParagraph"/>
        <w:ind w:left="709"/>
        <w:rPr>
          <w:rFonts w:cs="Arial"/>
          <w:b/>
          <w:bCs/>
        </w:rPr>
      </w:pPr>
    </w:p>
    <w:p w14:paraId="3B9E7CD8" w14:textId="77777777" w:rsidR="00120308" w:rsidRDefault="00B904F1" w:rsidP="00AD3412">
      <w:pPr>
        <w:numPr>
          <w:ilvl w:val="2"/>
          <w:numId w:val="3"/>
        </w:numPr>
        <w:tabs>
          <w:tab w:val="clear" w:pos="1429"/>
          <w:tab w:val="num" w:pos="851"/>
        </w:tabs>
        <w:ind w:left="851" w:hanging="851"/>
        <w:rPr>
          <w:rFonts w:cs="Arial"/>
          <w:color w:val="1E1A15"/>
        </w:rPr>
      </w:pPr>
      <w:r w:rsidRPr="0061135B">
        <w:rPr>
          <w:rFonts w:cs="Arial"/>
          <w:color w:val="1E1A15"/>
        </w:rPr>
        <w:t xml:space="preserve">Students on </w:t>
      </w:r>
      <w:r w:rsidRPr="00C5179E">
        <w:rPr>
          <w:rStyle w:val="rlbody1"/>
        </w:rPr>
        <w:t>excursions</w:t>
      </w:r>
      <w:r w:rsidRPr="0061135B">
        <w:rPr>
          <w:rFonts w:cs="Arial"/>
          <w:color w:val="1E1A15"/>
        </w:rPr>
        <w:t xml:space="preserve"> interact with the public and are representatives of their school and community. Prior to excursions, they should be reminded of </w:t>
      </w:r>
      <w:r w:rsidRPr="009A3048">
        <w:rPr>
          <w:rStyle w:val="rlbody1"/>
        </w:rPr>
        <w:t>expected</w:t>
      </w:r>
      <w:r w:rsidRPr="0061135B">
        <w:rPr>
          <w:rFonts w:cs="Arial"/>
          <w:color w:val="1E1A15"/>
        </w:rPr>
        <w:t xml:space="preserve"> standards of behaviour and the application of the school's discipline code.</w:t>
      </w:r>
    </w:p>
    <w:p w14:paraId="3B9E7CD9" w14:textId="77777777" w:rsidR="00120308" w:rsidRDefault="00120308" w:rsidP="00AD3412">
      <w:pPr>
        <w:tabs>
          <w:tab w:val="num" w:pos="851"/>
        </w:tabs>
        <w:ind w:left="851" w:hanging="851"/>
        <w:rPr>
          <w:rFonts w:cs="Arial"/>
          <w:color w:val="1E1A15"/>
        </w:rPr>
      </w:pPr>
    </w:p>
    <w:p w14:paraId="3B9E7CDA" w14:textId="77777777" w:rsidR="00120308" w:rsidRPr="009A3048" w:rsidRDefault="00B904F1" w:rsidP="00AD3412">
      <w:pPr>
        <w:numPr>
          <w:ilvl w:val="2"/>
          <w:numId w:val="3"/>
        </w:numPr>
        <w:tabs>
          <w:tab w:val="clear" w:pos="1429"/>
          <w:tab w:val="num" w:pos="851"/>
        </w:tabs>
        <w:ind w:left="851" w:hanging="851"/>
        <w:rPr>
          <w:rFonts w:cs="Arial"/>
          <w:color w:val="1E1A15"/>
        </w:rPr>
      </w:pPr>
      <w:r w:rsidRPr="009A3048">
        <w:rPr>
          <w:rFonts w:cs="Arial"/>
          <w:color w:val="1E1A15"/>
        </w:rPr>
        <w:t xml:space="preserve">Policies and procedures relating to </w:t>
      </w:r>
      <w:hyperlink r:id="rId60" w:history="1">
        <w:r w:rsidRPr="009A3048">
          <w:rPr>
            <w:rStyle w:val="Hyperlink"/>
            <w:rFonts w:cs="Arial"/>
          </w:rPr>
          <w:t>student discipline in government schools</w:t>
        </w:r>
      </w:hyperlink>
      <w:r w:rsidRPr="009A3048">
        <w:rPr>
          <w:rFonts w:cs="Arial"/>
          <w:color w:val="1E1A15"/>
        </w:rPr>
        <w:t xml:space="preserve"> also apply while students are on excursions. The </w:t>
      </w:r>
      <w:r w:rsidRPr="009A3048">
        <w:rPr>
          <w:rFonts w:cs="Arial"/>
          <w:i/>
          <w:color w:val="1E1A15"/>
        </w:rPr>
        <w:t>school discipline policy</w:t>
      </w:r>
      <w:r w:rsidRPr="009A3048">
        <w:rPr>
          <w:rFonts w:cs="Arial"/>
          <w:color w:val="1E1A15"/>
        </w:rPr>
        <w:t xml:space="preserve"> applies outside of school hours and off school premises because there is a ‘clear and close connection’ between the school, the students and the activity in which they are engaged. </w:t>
      </w:r>
    </w:p>
    <w:p w14:paraId="3B9E7CDB" w14:textId="77777777" w:rsidR="00120308" w:rsidRDefault="00120308" w:rsidP="00120308">
      <w:pPr>
        <w:pStyle w:val="ListParagraph"/>
        <w:ind w:left="709"/>
        <w:rPr>
          <w:rFonts w:cs="Arial"/>
          <w:b/>
          <w:bCs/>
        </w:rPr>
      </w:pPr>
    </w:p>
    <w:p w14:paraId="3B9E7CDC" w14:textId="77777777" w:rsidR="00120308" w:rsidRPr="009A3048" w:rsidRDefault="00B904F1" w:rsidP="00036F9F">
      <w:pPr>
        <w:pStyle w:val="ListParagraph"/>
        <w:numPr>
          <w:ilvl w:val="1"/>
          <w:numId w:val="3"/>
        </w:numPr>
        <w:ind w:left="567" w:hanging="567"/>
        <w:rPr>
          <w:rFonts w:cs="Arial"/>
          <w:b/>
          <w:bCs/>
        </w:rPr>
      </w:pPr>
      <w:r w:rsidRPr="009A3048">
        <w:rPr>
          <w:rFonts w:cs="Arial"/>
          <w:b/>
          <w:bCs/>
        </w:rPr>
        <w:t>Students</w:t>
      </w:r>
      <w:r w:rsidRPr="0061135B">
        <w:rPr>
          <w:rFonts w:cs="Arial"/>
          <w:b/>
          <w:bCs/>
        </w:rPr>
        <w:t xml:space="preserve"> must behave appropriately when animals are encountered on excursions. </w:t>
      </w:r>
    </w:p>
    <w:p w14:paraId="3B9E7CDD" w14:textId="77777777" w:rsidR="00120308" w:rsidRDefault="00120308" w:rsidP="00120308">
      <w:pPr>
        <w:ind w:left="720"/>
        <w:rPr>
          <w:rFonts w:cs="Arial"/>
          <w:color w:val="1E1A15"/>
        </w:rPr>
      </w:pPr>
    </w:p>
    <w:p w14:paraId="3B9E7CDE" w14:textId="77777777" w:rsidR="00120308" w:rsidRDefault="00B904F1" w:rsidP="00AD3412">
      <w:pPr>
        <w:numPr>
          <w:ilvl w:val="2"/>
          <w:numId w:val="3"/>
        </w:numPr>
        <w:tabs>
          <w:tab w:val="clear" w:pos="1429"/>
          <w:tab w:val="num" w:pos="851"/>
        </w:tabs>
        <w:ind w:left="851" w:hanging="851"/>
        <w:rPr>
          <w:rFonts w:cs="Arial"/>
          <w:color w:val="1E1A15"/>
        </w:rPr>
      </w:pPr>
      <w:r w:rsidRPr="0061135B">
        <w:rPr>
          <w:rFonts w:cs="Arial"/>
          <w:color w:val="1E1A15"/>
        </w:rPr>
        <w:t>Students also should be briefed on appropriate behaviour around animals. Responsible behaviour involves not interfering with the animal. Injury is likely to occur if the animal panics and either attacks or attempts to flee the situation. If people remain calm, the risk of injury to either students or the animal or both will be lessened.</w:t>
      </w:r>
    </w:p>
    <w:p w14:paraId="3B9E7CDF" w14:textId="77777777" w:rsidR="00120308" w:rsidRDefault="00120308" w:rsidP="00AD3412">
      <w:pPr>
        <w:tabs>
          <w:tab w:val="num" w:pos="851"/>
        </w:tabs>
        <w:ind w:left="851" w:hanging="851"/>
        <w:rPr>
          <w:rFonts w:cs="Arial"/>
          <w:color w:val="1E1A15"/>
        </w:rPr>
      </w:pPr>
    </w:p>
    <w:p w14:paraId="3B9E7CE0" w14:textId="77777777" w:rsidR="00120308" w:rsidRDefault="00B904F1" w:rsidP="00AD3412">
      <w:pPr>
        <w:numPr>
          <w:ilvl w:val="2"/>
          <w:numId w:val="3"/>
        </w:numPr>
        <w:tabs>
          <w:tab w:val="clear" w:pos="1429"/>
          <w:tab w:val="num" w:pos="851"/>
        </w:tabs>
        <w:ind w:left="851" w:hanging="851"/>
        <w:rPr>
          <w:rFonts w:cs="Arial"/>
          <w:color w:val="1E1A15"/>
        </w:rPr>
      </w:pPr>
      <w:r w:rsidRPr="009A3048">
        <w:rPr>
          <w:rFonts w:cs="Arial"/>
          <w:color w:val="1E1A15"/>
        </w:rPr>
        <w:t>Appropriate touching of animals, where there is educational value in the activity, should be supervised by teachers, parents, caregivers or volunteers.</w:t>
      </w:r>
    </w:p>
    <w:p w14:paraId="3B9E7CE1" w14:textId="77777777" w:rsidR="00120308" w:rsidRDefault="00120308" w:rsidP="00AD3412">
      <w:pPr>
        <w:tabs>
          <w:tab w:val="num" w:pos="851"/>
        </w:tabs>
        <w:ind w:left="851" w:hanging="851"/>
        <w:rPr>
          <w:rFonts w:cs="Arial"/>
          <w:color w:val="1E1A15"/>
        </w:rPr>
      </w:pPr>
    </w:p>
    <w:p w14:paraId="3B9E7CE2" w14:textId="77777777" w:rsidR="00120308" w:rsidRDefault="00B904F1" w:rsidP="00AD3412">
      <w:pPr>
        <w:numPr>
          <w:ilvl w:val="2"/>
          <w:numId w:val="3"/>
        </w:numPr>
        <w:tabs>
          <w:tab w:val="clear" w:pos="1429"/>
          <w:tab w:val="num" w:pos="851"/>
        </w:tabs>
        <w:ind w:left="851" w:hanging="851"/>
        <w:rPr>
          <w:rFonts w:cs="Arial"/>
          <w:color w:val="1E1A15"/>
        </w:rPr>
      </w:pPr>
      <w:r w:rsidRPr="009A3048">
        <w:rPr>
          <w:rFonts w:cs="Arial"/>
          <w:color w:val="1E1A15"/>
        </w:rPr>
        <w:t xml:space="preserve">Further information can be found in the </w:t>
      </w:r>
      <w:hyperlink r:id="rId61" w:history="1">
        <w:r w:rsidRPr="009A3048">
          <w:rPr>
            <w:rStyle w:val="Hyperlink"/>
            <w:rFonts w:cs="Arial"/>
            <w:i/>
          </w:rPr>
          <w:t>Animal Welfare Policy</w:t>
        </w:r>
      </w:hyperlink>
      <w:r w:rsidRPr="009A3048">
        <w:rPr>
          <w:rFonts w:cs="Arial"/>
          <w:color w:val="1E1A15"/>
        </w:rPr>
        <w:t xml:space="preserve"> and the </w:t>
      </w:r>
      <w:hyperlink r:id="rId62" w:history="1">
        <w:r w:rsidRPr="009A3048">
          <w:rPr>
            <w:rStyle w:val="Hyperlink"/>
            <w:rFonts w:cs="Arial"/>
            <w:i/>
          </w:rPr>
          <w:t>Animal Welfare Guidelines for Teachers</w:t>
        </w:r>
        <w:r w:rsidRPr="009A3048">
          <w:rPr>
            <w:rStyle w:val="Hyperlink"/>
            <w:rFonts w:cs="Arial"/>
          </w:rPr>
          <w:t>.</w:t>
        </w:r>
      </w:hyperlink>
    </w:p>
    <w:p w14:paraId="3B9E7CE3" w14:textId="77777777" w:rsidR="00120308" w:rsidRDefault="00120308" w:rsidP="00AD3412">
      <w:pPr>
        <w:tabs>
          <w:tab w:val="num" w:pos="851"/>
        </w:tabs>
        <w:ind w:left="851" w:hanging="851"/>
        <w:rPr>
          <w:rFonts w:cs="Arial"/>
        </w:rPr>
      </w:pPr>
    </w:p>
    <w:p w14:paraId="3B9E7CE4" w14:textId="7FE4A21E" w:rsidR="00120308" w:rsidRPr="00173AAE" w:rsidRDefault="00B904F1" w:rsidP="00AD3412">
      <w:pPr>
        <w:numPr>
          <w:ilvl w:val="2"/>
          <w:numId w:val="3"/>
        </w:numPr>
        <w:tabs>
          <w:tab w:val="clear" w:pos="1429"/>
          <w:tab w:val="num" w:pos="851"/>
        </w:tabs>
        <w:ind w:left="851" w:hanging="851"/>
        <w:rPr>
          <w:rFonts w:cs="Arial"/>
          <w:color w:val="1E1A15"/>
        </w:rPr>
      </w:pPr>
      <w:r w:rsidRPr="009A3048">
        <w:rPr>
          <w:rFonts w:cs="Arial"/>
        </w:rPr>
        <w:t xml:space="preserve">School excursions to abattoirs are generally not encouraged owing to the risk of contracting Q Fever and other zoonotic diseases.  There are however, curriculum specific circumstances in Agriculture and HSC VET where livestock and carcase assessments are integral to the program and visits to abattoirs and meat processing plants are warranted. Consequently, students aged 15 years or over may now undertake workplace learning in meat processing plants with an abattoir facility. Conditions apply. For more detail see the </w:t>
      </w:r>
      <w:hyperlink r:id="rId63" w:history="1">
        <w:r w:rsidRPr="009A3048">
          <w:rPr>
            <w:rStyle w:val="Hyperlink"/>
            <w:rFonts w:cs="Arial"/>
            <w:i/>
          </w:rPr>
          <w:t>Memorandum DN/05/00406 New Guidelines on Student Attendance at Meat Processing Plants</w:t>
        </w:r>
      </w:hyperlink>
      <w:r w:rsidRPr="009A3048">
        <w:rPr>
          <w:rFonts w:cs="Arial"/>
          <w:color w:val="0000FF"/>
          <w:u w:val="single"/>
        </w:rPr>
        <w:t xml:space="preserve"> </w:t>
      </w:r>
      <w:r w:rsidRPr="009A3048">
        <w:rPr>
          <w:rFonts w:cs="Arial"/>
        </w:rPr>
        <w:t xml:space="preserve">and the Senior Pathways Workplace Learning documents </w:t>
      </w:r>
      <w:hyperlink r:id="rId64" w:history="1">
        <w:r w:rsidRPr="009A3048">
          <w:rPr>
            <w:rStyle w:val="Hyperlink"/>
            <w:rFonts w:cs="Arial"/>
            <w:i/>
          </w:rPr>
          <w:t>Student workplace learning in NSW meat processing plants</w:t>
        </w:r>
      </w:hyperlink>
      <w:r w:rsidRPr="009A3048">
        <w:rPr>
          <w:rFonts w:cs="Arial"/>
        </w:rPr>
        <w:t>.</w:t>
      </w:r>
    </w:p>
    <w:p w14:paraId="3B9E7CE5" w14:textId="7CE1C976" w:rsidR="00120308" w:rsidRPr="00AE731B" w:rsidRDefault="00773EA0" w:rsidP="00950B81">
      <w:pPr>
        <w:pStyle w:val="Heading1"/>
        <w:numPr>
          <w:ilvl w:val="0"/>
          <w:numId w:val="3"/>
        </w:numPr>
        <w:tabs>
          <w:tab w:val="clear" w:pos="1069"/>
          <w:tab w:val="num" w:pos="426"/>
        </w:tabs>
        <w:ind w:left="426" w:hanging="426"/>
      </w:pPr>
      <w:r>
        <w:t xml:space="preserve"> </w:t>
      </w:r>
      <w:bookmarkStart w:id="11" w:name="_Toc399173363"/>
      <w:r w:rsidR="00B904F1" w:rsidRPr="00AE731B">
        <w:t>OVERSEAS EXCURSIONS: ADDITIONAL PROCEDURES</w:t>
      </w:r>
      <w:bookmarkEnd w:id="11"/>
    </w:p>
    <w:p w14:paraId="3B9E7CE6" w14:textId="77777777" w:rsidR="00120308" w:rsidRDefault="00120308" w:rsidP="00120308">
      <w:pPr>
        <w:ind w:left="720"/>
        <w:rPr>
          <w:rFonts w:cs="Arial"/>
          <w:color w:val="1E1A15"/>
        </w:rPr>
      </w:pPr>
    </w:p>
    <w:p w14:paraId="3B9E7CE7" w14:textId="5F59CEB2" w:rsidR="00120308" w:rsidRPr="00036F9F" w:rsidRDefault="00036F9F" w:rsidP="00AD3412">
      <w:pPr>
        <w:ind w:left="851" w:hanging="851"/>
        <w:rPr>
          <w:rFonts w:cs="Arial"/>
          <w:color w:val="1E1A15"/>
        </w:rPr>
      </w:pPr>
      <w:r>
        <w:rPr>
          <w:rFonts w:cs="Arial"/>
          <w:color w:val="1E1A15"/>
        </w:rPr>
        <w:t>11.1</w:t>
      </w:r>
      <w:r>
        <w:rPr>
          <w:rFonts w:cs="Arial"/>
          <w:color w:val="1E1A15"/>
        </w:rPr>
        <w:tab/>
      </w:r>
      <w:r w:rsidR="00B904F1" w:rsidRPr="00036F9F">
        <w:rPr>
          <w:rFonts w:cs="Arial"/>
          <w:color w:val="1E1A15"/>
        </w:rPr>
        <w:t>An overseas excursion must have the endorsement of the principal and, when more than one school is involved, the principals of all participating schools. In addition, overseas excursions must be approved by the Executive Director, Public Schools NSW on the recommendation of the Director, Public Schools NSW.</w:t>
      </w:r>
    </w:p>
    <w:p w14:paraId="3B9E7CE8" w14:textId="77777777" w:rsidR="00120308" w:rsidRDefault="00120308" w:rsidP="00AD3412">
      <w:pPr>
        <w:ind w:left="851" w:hanging="851"/>
        <w:rPr>
          <w:rFonts w:cs="Arial"/>
          <w:color w:val="1E1A15"/>
        </w:rPr>
      </w:pPr>
    </w:p>
    <w:p w14:paraId="3B9E7CE9" w14:textId="0B2B067E" w:rsidR="00120308" w:rsidRPr="00AD3412" w:rsidRDefault="00AD3412" w:rsidP="00AD3412">
      <w:pPr>
        <w:ind w:left="851" w:hanging="851"/>
        <w:rPr>
          <w:rFonts w:cs="Arial"/>
          <w:color w:val="1E1A15"/>
        </w:rPr>
      </w:pPr>
      <w:r>
        <w:rPr>
          <w:rFonts w:cs="Arial"/>
          <w:color w:val="1E1A15"/>
        </w:rPr>
        <w:t>11.2</w:t>
      </w:r>
      <w:r>
        <w:rPr>
          <w:rFonts w:cs="Arial"/>
          <w:color w:val="1E1A15"/>
        </w:rPr>
        <w:tab/>
      </w:r>
      <w:r w:rsidR="00B904F1" w:rsidRPr="00AD3412">
        <w:rPr>
          <w:rFonts w:cs="Arial"/>
          <w:color w:val="1E1A15"/>
        </w:rPr>
        <w:t>Approval for overseas excursions cannot be assumed. Funds relating to such excursions should not be committed prior to approval being granted.</w:t>
      </w:r>
    </w:p>
    <w:p w14:paraId="3B9E7CEA" w14:textId="77777777" w:rsidR="00120308" w:rsidRDefault="00120308" w:rsidP="00AD3412">
      <w:pPr>
        <w:ind w:left="851" w:hanging="851"/>
        <w:rPr>
          <w:rFonts w:cs="Arial"/>
          <w:b/>
          <w:color w:val="1E1A15"/>
        </w:rPr>
      </w:pPr>
    </w:p>
    <w:p w14:paraId="3B9E7CEB" w14:textId="711BEB82" w:rsidR="00120308" w:rsidRDefault="00AD3412" w:rsidP="00AD3412">
      <w:pPr>
        <w:ind w:left="851" w:hanging="851"/>
        <w:rPr>
          <w:rFonts w:cs="Arial"/>
          <w:color w:val="1E1A15"/>
        </w:rPr>
      </w:pPr>
      <w:r w:rsidRPr="00AD3412">
        <w:rPr>
          <w:rFonts w:cs="Arial"/>
          <w:color w:val="1E1A15"/>
        </w:rPr>
        <w:t>11.3</w:t>
      </w:r>
      <w:r>
        <w:rPr>
          <w:rFonts w:cs="Arial"/>
          <w:color w:val="1E1A15"/>
        </w:rPr>
        <w:tab/>
      </w:r>
      <w:r w:rsidR="00B904F1" w:rsidRPr="00AD3412">
        <w:rPr>
          <w:rFonts w:cs="Arial"/>
          <w:color w:val="1E1A15"/>
        </w:rPr>
        <w:t>At</w:t>
      </w:r>
      <w:r w:rsidR="00B904F1" w:rsidRPr="009A3048">
        <w:rPr>
          <w:rFonts w:cs="Arial"/>
          <w:b/>
          <w:color w:val="1E1A15"/>
        </w:rPr>
        <w:t xml:space="preserve"> least</w:t>
      </w:r>
      <w:r w:rsidR="00B904F1" w:rsidRPr="009A3048">
        <w:rPr>
          <w:rFonts w:cs="Arial"/>
          <w:color w:val="1E1A15"/>
        </w:rPr>
        <w:t xml:space="preserve"> </w:t>
      </w:r>
      <w:r w:rsidR="00B904F1" w:rsidRPr="009A3048">
        <w:rPr>
          <w:rFonts w:cs="Arial"/>
          <w:b/>
          <w:color w:val="1E1A15"/>
        </w:rPr>
        <w:t>nine months</w:t>
      </w:r>
      <w:r w:rsidR="00B904F1" w:rsidRPr="009A3048">
        <w:rPr>
          <w:rFonts w:cs="Arial"/>
          <w:color w:val="1E1A15"/>
        </w:rPr>
        <w:t xml:space="preserve"> prior to the date of planned departure principals must alert their Director, Public Schools NSW of their intention to organise an overseas excursion, and seek approval to continue using the form </w:t>
      </w:r>
      <w:r w:rsidR="00B904F1" w:rsidRPr="009A3048">
        <w:rPr>
          <w:rFonts w:cs="Arial"/>
          <w:i/>
          <w:color w:val="1E1A15"/>
        </w:rPr>
        <w:t>Notice of Intention</w:t>
      </w:r>
      <w:r w:rsidR="00B904F1" w:rsidRPr="009A3048">
        <w:rPr>
          <w:rFonts w:cs="Arial"/>
          <w:i/>
          <w:iCs/>
        </w:rPr>
        <w:t xml:space="preserve"> to Plan an Overseas Excursion</w:t>
      </w:r>
      <w:r w:rsidR="00B904F1" w:rsidRPr="009A3048">
        <w:rPr>
          <w:rFonts w:cs="Arial"/>
        </w:rPr>
        <w:t xml:space="preserve"> found as part of the </w:t>
      </w:r>
      <w:hyperlink r:id="rId65" w:tgtFrame="_blank" w:history="1">
        <w:r w:rsidR="00B904F1" w:rsidRPr="009A3048">
          <w:rPr>
            <w:rStyle w:val="Hyperlink"/>
            <w:rFonts w:cs="Arial"/>
          </w:rPr>
          <w:t>Overseas Excursions - Advice and Application Pack</w:t>
        </w:r>
      </w:hyperlink>
      <w:r w:rsidR="00B904F1" w:rsidRPr="009A3048">
        <w:rPr>
          <w:rFonts w:cs="Arial"/>
        </w:rPr>
        <w:t xml:space="preserve"> (intranet access only).</w:t>
      </w:r>
    </w:p>
    <w:p w14:paraId="3B9E7CEC" w14:textId="77777777" w:rsidR="00120308" w:rsidRDefault="00120308" w:rsidP="00AD3412">
      <w:pPr>
        <w:ind w:left="851" w:hanging="851"/>
        <w:rPr>
          <w:rFonts w:cs="Arial"/>
          <w:color w:val="1E1A15"/>
        </w:rPr>
      </w:pPr>
    </w:p>
    <w:p w14:paraId="3B9E7CED" w14:textId="36A0E50F" w:rsidR="00120308" w:rsidRPr="00AD3412" w:rsidRDefault="00B904F1" w:rsidP="00AD3412">
      <w:pPr>
        <w:pStyle w:val="ListParagraph"/>
        <w:numPr>
          <w:ilvl w:val="1"/>
          <w:numId w:val="23"/>
        </w:numPr>
        <w:ind w:left="851" w:hanging="851"/>
        <w:rPr>
          <w:rFonts w:cs="Arial"/>
          <w:color w:val="1E1A15"/>
        </w:rPr>
      </w:pPr>
      <w:r w:rsidRPr="00AD3412">
        <w:rPr>
          <w:rFonts w:cs="Arial"/>
          <w:color w:val="1E1A15"/>
        </w:rPr>
        <w:t xml:space="preserve">Once approval to proceed has been granted by the Director, Public Schools NSW principals should familiarise themselves with the </w:t>
      </w:r>
      <w:hyperlink r:id="rId66" w:tgtFrame="_blank" w:history="1">
        <w:r w:rsidRPr="00AD3412">
          <w:rPr>
            <w:rStyle w:val="Hyperlink"/>
            <w:rFonts w:cs="Arial"/>
          </w:rPr>
          <w:t>Overseas Excursions - Advice and Application Pack</w:t>
        </w:r>
      </w:hyperlink>
      <w:r w:rsidRPr="00AD3412">
        <w:rPr>
          <w:rFonts w:cs="Arial"/>
          <w:color w:val="1E1A15"/>
        </w:rPr>
        <w:t xml:space="preserve">. Applications to travel overseas, contained in the pack, must be forwarded by the principal to the Director, Public Schools NSW </w:t>
      </w:r>
      <w:r w:rsidRPr="00AD3412">
        <w:rPr>
          <w:rFonts w:cs="Arial"/>
          <w:b/>
          <w:color w:val="1E1A15"/>
        </w:rPr>
        <w:t>at least</w:t>
      </w:r>
      <w:r w:rsidRPr="00AD3412">
        <w:rPr>
          <w:rFonts w:cs="Arial"/>
          <w:color w:val="1E1A15"/>
        </w:rPr>
        <w:t xml:space="preserve"> </w:t>
      </w:r>
      <w:r w:rsidRPr="00AD3412">
        <w:rPr>
          <w:rFonts w:cs="Arial"/>
          <w:b/>
          <w:color w:val="1E1A15"/>
        </w:rPr>
        <w:t>four months</w:t>
      </w:r>
      <w:r w:rsidRPr="00AD3412">
        <w:rPr>
          <w:rFonts w:cs="Arial"/>
          <w:color w:val="1E1A15"/>
        </w:rPr>
        <w:t xml:space="preserve"> prior to the date of the planned excursion.</w:t>
      </w:r>
    </w:p>
    <w:p w14:paraId="3B9E7CEE" w14:textId="77777777" w:rsidR="00120308" w:rsidRDefault="00120308" w:rsidP="00AD3412">
      <w:pPr>
        <w:ind w:left="851" w:hanging="851"/>
        <w:rPr>
          <w:rFonts w:cs="Arial"/>
          <w:color w:val="1E1A15"/>
        </w:rPr>
      </w:pPr>
    </w:p>
    <w:p w14:paraId="3B9E7CEF" w14:textId="7B081FBA" w:rsidR="00120308" w:rsidRPr="00AD3412" w:rsidRDefault="00B904F1" w:rsidP="00AD3412">
      <w:pPr>
        <w:pStyle w:val="ListParagraph"/>
        <w:numPr>
          <w:ilvl w:val="1"/>
          <w:numId w:val="23"/>
        </w:numPr>
        <w:ind w:left="851" w:hanging="851"/>
        <w:rPr>
          <w:rFonts w:cs="Arial"/>
          <w:color w:val="1E1A15"/>
        </w:rPr>
      </w:pPr>
      <w:r w:rsidRPr="00AD3412">
        <w:rPr>
          <w:rFonts w:cs="Arial"/>
          <w:color w:val="1E1A15"/>
        </w:rPr>
        <w:t xml:space="preserve">Approval will generally only be given </w:t>
      </w:r>
      <w:r w:rsidR="00320E12" w:rsidRPr="00AD3412">
        <w:rPr>
          <w:rFonts w:cs="Arial"/>
          <w:color w:val="1E1A15"/>
        </w:rPr>
        <w:t>for</w:t>
      </w:r>
      <w:r w:rsidRPr="00AD3412">
        <w:rPr>
          <w:rFonts w:cs="Arial"/>
          <w:color w:val="1E1A15"/>
        </w:rPr>
        <w:t xml:space="preserve"> excursions that occur substantially in vacation time.</w:t>
      </w:r>
    </w:p>
    <w:p w14:paraId="3B9E7CF0" w14:textId="77777777" w:rsidR="00120308" w:rsidRDefault="00120308" w:rsidP="00AD3412">
      <w:pPr>
        <w:ind w:left="851" w:hanging="851"/>
        <w:rPr>
          <w:rFonts w:cs="Arial"/>
          <w:color w:val="1E1A15"/>
        </w:rPr>
      </w:pPr>
    </w:p>
    <w:p w14:paraId="3B9E7CF1" w14:textId="4ACFB39E" w:rsidR="00120308" w:rsidRPr="00AD3412" w:rsidRDefault="00B904F1" w:rsidP="00AD3412">
      <w:pPr>
        <w:pStyle w:val="ListParagraph"/>
        <w:numPr>
          <w:ilvl w:val="1"/>
          <w:numId w:val="23"/>
        </w:numPr>
        <w:ind w:left="851" w:hanging="851"/>
        <w:rPr>
          <w:rFonts w:cs="Arial"/>
          <w:color w:val="1E1A15"/>
        </w:rPr>
      </w:pPr>
      <w:r w:rsidRPr="00AD3412">
        <w:rPr>
          <w:rFonts w:cs="Arial"/>
          <w:color w:val="1E1A15"/>
        </w:rPr>
        <w:t xml:space="preserve">Overseas travel will not proceed, regardless of the proximity to the date of departure and other organisational matters, if the Department of Foreign Affairs and Trade (DFAT) has recommended against travel. Advice regarding travel to particular countries is on the </w:t>
      </w:r>
      <w:r w:rsidRPr="00AD3412">
        <w:rPr>
          <w:rFonts w:cs="Arial"/>
        </w:rPr>
        <w:t>DFAT web site</w:t>
      </w:r>
      <w:r w:rsidRPr="00AD3412">
        <w:rPr>
          <w:rFonts w:cs="Arial"/>
          <w:color w:val="1E1A15"/>
        </w:rPr>
        <w:t xml:space="preserve"> at </w:t>
      </w:r>
      <w:hyperlink r:id="rId67" w:history="1">
        <w:r w:rsidRPr="00AD3412">
          <w:rPr>
            <w:rStyle w:val="Hyperlink"/>
            <w:rFonts w:cs="Arial"/>
            <w:i/>
          </w:rPr>
          <w:t>www.smartraveller.gov.au</w:t>
        </w:r>
      </w:hyperlink>
      <w:r w:rsidRPr="00AD3412">
        <w:rPr>
          <w:rFonts w:cs="Arial"/>
          <w:i/>
          <w:color w:val="1E1A15"/>
        </w:rPr>
        <w:t>.</w:t>
      </w:r>
    </w:p>
    <w:p w14:paraId="3B9E7CF2" w14:textId="77777777" w:rsidR="00120308" w:rsidRDefault="00120308" w:rsidP="00AD3412">
      <w:pPr>
        <w:ind w:left="851" w:hanging="851"/>
        <w:rPr>
          <w:rFonts w:cs="Arial"/>
          <w:color w:val="1E1A15"/>
        </w:rPr>
      </w:pPr>
    </w:p>
    <w:p w14:paraId="3B9E7CF3" w14:textId="0E5C26E1" w:rsidR="00120308" w:rsidRPr="00AD3412" w:rsidRDefault="00B904F1" w:rsidP="00AD3412">
      <w:pPr>
        <w:pStyle w:val="ListParagraph"/>
        <w:numPr>
          <w:ilvl w:val="1"/>
          <w:numId w:val="23"/>
        </w:numPr>
        <w:ind w:left="851" w:hanging="851"/>
        <w:rPr>
          <w:rFonts w:cs="Arial"/>
          <w:color w:val="1E1A15"/>
        </w:rPr>
      </w:pPr>
      <w:r w:rsidRPr="00AD3412">
        <w:rPr>
          <w:rFonts w:cs="Arial"/>
          <w:color w:val="1E1A15"/>
        </w:rPr>
        <w:t xml:space="preserve">School groups on overseas excursions will register prior to departure with the Department of Foreign Affairs and Trade’s </w:t>
      </w:r>
      <w:hyperlink r:id="rId68" w:history="1">
        <w:r w:rsidRPr="00AD3412">
          <w:rPr>
            <w:rStyle w:val="Hyperlink"/>
            <w:rFonts w:cs="Arial"/>
            <w:i/>
          </w:rPr>
          <w:t>Register of Australians travelling overseas</w:t>
        </w:r>
      </w:hyperlink>
      <w:r w:rsidRPr="00AD3412">
        <w:rPr>
          <w:rFonts w:cs="Arial"/>
          <w:i/>
          <w:color w:val="1E1A15"/>
        </w:rPr>
        <w:t>.</w:t>
      </w:r>
      <w:r w:rsidRPr="00AD3412">
        <w:rPr>
          <w:rFonts w:cs="Arial"/>
          <w:color w:val="1E1A15"/>
        </w:rPr>
        <w:t xml:space="preserve"> The </w:t>
      </w:r>
      <w:r w:rsidRPr="00AD3412">
        <w:rPr>
          <w:rFonts w:cs="Arial"/>
          <w:b/>
          <w:i/>
          <w:color w:val="1E1A15"/>
        </w:rPr>
        <w:t>Click to access</w:t>
      </w:r>
      <w:r w:rsidRPr="00AD3412">
        <w:rPr>
          <w:rFonts w:cs="Arial"/>
          <w:color w:val="1E1A15"/>
        </w:rPr>
        <w:t xml:space="preserve"> button takes the user to </w:t>
      </w:r>
      <w:hyperlink r:id="rId69" w:history="1">
        <w:r w:rsidRPr="00AD3412">
          <w:rPr>
            <w:rStyle w:val="Hyperlink"/>
            <w:rFonts w:cs="Arial"/>
            <w:i/>
          </w:rPr>
          <w:t>Travel registration</w:t>
        </w:r>
      </w:hyperlink>
      <w:r w:rsidRPr="00AD3412">
        <w:rPr>
          <w:rFonts w:cs="Arial"/>
          <w:i/>
          <w:color w:val="1E1A15"/>
        </w:rPr>
        <w:t xml:space="preserve"> </w:t>
      </w:r>
      <w:r w:rsidRPr="00AD3412">
        <w:rPr>
          <w:rFonts w:cs="Arial"/>
          <w:color w:val="1E1A15"/>
        </w:rPr>
        <w:t xml:space="preserve">on </w:t>
      </w:r>
      <w:hyperlink r:id="rId70" w:history="1">
        <w:r w:rsidRPr="00AD3412">
          <w:rPr>
            <w:rStyle w:val="Hyperlink"/>
            <w:rFonts w:cs="Arial"/>
          </w:rPr>
          <w:t>www.smartraveller.gov.au</w:t>
        </w:r>
      </w:hyperlink>
      <w:r w:rsidR="00040A20" w:rsidRPr="00AD3412">
        <w:rPr>
          <w:rStyle w:val="Hyperlink"/>
          <w:rFonts w:cs="Arial"/>
        </w:rPr>
        <w:t xml:space="preserve">. </w:t>
      </w:r>
      <w:r w:rsidRPr="00AD3412">
        <w:rPr>
          <w:rFonts w:cs="Arial"/>
          <w:color w:val="1E1A15"/>
        </w:rPr>
        <w:t xml:space="preserve">See </w:t>
      </w:r>
      <w:hyperlink r:id="rId71" w:history="1">
        <w:r w:rsidRPr="00AD3412">
          <w:rPr>
            <w:rStyle w:val="Hyperlink"/>
            <w:rFonts w:cs="Arial"/>
          </w:rPr>
          <w:t>Supporting information</w:t>
        </w:r>
      </w:hyperlink>
      <w:r w:rsidRPr="00AD3412">
        <w:rPr>
          <w:rFonts w:cs="Arial"/>
          <w:color w:val="1E1A15"/>
        </w:rPr>
        <w:t xml:space="preserve"> on the DFAT </w:t>
      </w:r>
      <w:r w:rsidR="000610DA" w:rsidRPr="00AD3412">
        <w:rPr>
          <w:rFonts w:cs="Arial"/>
          <w:color w:val="1E1A15"/>
        </w:rPr>
        <w:t>website or</w:t>
      </w:r>
      <w:r w:rsidRPr="00AD3412">
        <w:rPr>
          <w:rFonts w:cs="Arial"/>
          <w:color w:val="1E1A15"/>
        </w:rPr>
        <w:t xml:space="preserve"> call 1300 555 135.</w:t>
      </w:r>
    </w:p>
    <w:p w14:paraId="3B9E7CF4" w14:textId="77777777" w:rsidR="00120308" w:rsidRDefault="00120308" w:rsidP="00AD3412">
      <w:pPr>
        <w:ind w:left="851" w:hanging="851"/>
        <w:rPr>
          <w:rFonts w:cs="Arial"/>
          <w:color w:val="1E1A15"/>
        </w:rPr>
      </w:pPr>
    </w:p>
    <w:p w14:paraId="3B9E7CF5" w14:textId="245B9893" w:rsidR="00120308" w:rsidRPr="00AD3412" w:rsidRDefault="00B904F1" w:rsidP="00AD3412">
      <w:pPr>
        <w:pStyle w:val="ListParagraph"/>
        <w:numPr>
          <w:ilvl w:val="1"/>
          <w:numId w:val="23"/>
        </w:numPr>
        <w:ind w:left="851" w:hanging="851"/>
        <w:rPr>
          <w:rFonts w:cs="Arial"/>
          <w:color w:val="1E1A15"/>
        </w:rPr>
      </w:pPr>
      <w:r w:rsidRPr="00AD3412">
        <w:rPr>
          <w:rFonts w:cs="Arial"/>
          <w:color w:val="1E1A15"/>
        </w:rPr>
        <w:t xml:space="preserve">Overseas sporting visits conducted by the NSW Combined High Schools Sports Association will be organised with the assistance of the School Sport Unit and will require the approval of the </w:t>
      </w:r>
      <w:r w:rsidR="00B33E1E" w:rsidRPr="00AD3412">
        <w:rPr>
          <w:rFonts w:cs="Arial"/>
          <w:color w:val="1E1A15"/>
        </w:rPr>
        <w:t>Executive Director, Learning and Leadership</w:t>
      </w:r>
      <w:r w:rsidRPr="00AD3412">
        <w:rPr>
          <w:rFonts w:cs="Arial"/>
          <w:color w:val="1E1A15"/>
        </w:rPr>
        <w:t>.</w:t>
      </w:r>
    </w:p>
    <w:p w14:paraId="3B9E7CF6" w14:textId="77777777" w:rsidR="00120308" w:rsidRDefault="00120308" w:rsidP="00AD3412">
      <w:pPr>
        <w:ind w:left="851" w:hanging="851"/>
        <w:rPr>
          <w:rFonts w:cs="Arial"/>
          <w:color w:val="1E1A15"/>
        </w:rPr>
      </w:pPr>
    </w:p>
    <w:p w14:paraId="3B9E7CF7" w14:textId="15B5ABF2" w:rsidR="00120308" w:rsidRPr="00AD3412" w:rsidRDefault="00B904F1" w:rsidP="00AD3412">
      <w:pPr>
        <w:pStyle w:val="ListParagraph"/>
        <w:numPr>
          <w:ilvl w:val="1"/>
          <w:numId w:val="23"/>
        </w:numPr>
        <w:ind w:left="851" w:hanging="851"/>
        <w:rPr>
          <w:rFonts w:cs="Arial"/>
          <w:color w:val="1E1A15"/>
        </w:rPr>
      </w:pPr>
      <w:r w:rsidRPr="00AD3412">
        <w:rPr>
          <w:rFonts w:cs="Arial"/>
          <w:color w:val="1E1A15"/>
        </w:rPr>
        <w:t xml:space="preserve">Overseas music tours conducted by, or with the assistance of, the Arts Unit will require the approval of the </w:t>
      </w:r>
      <w:r w:rsidR="00B33E1E" w:rsidRPr="00AD3412">
        <w:rPr>
          <w:rFonts w:cs="Arial"/>
          <w:color w:val="1E1A15"/>
        </w:rPr>
        <w:t>Executive Director, Learning and Leadership</w:t>
      </w:r>
      <w:r w:rsidRPr="00AD3412">
        <w:rPr>
          <w:rFonts w:cs="Arial"/>
          <w:color w:val="1E1A15"/>
        </w:rPr>
        <w:t>.</w:t>
      </w:r>
    </w:p>
    <w:p w14:paraId="3B9E7CF8" w14:textId="77777777" w:rsidR="00120308" w:rsidRPr="00E04DC7" w:rsidRDefault="00120308" w:rsidP="00AD3412">
      <w:pPr>
        <w:ind w:left="851" w:hanging="851"/>
        <w:rPr>
          <w:rFonts w:cs="Arial"/>
          <w:color w:val="1E1A15"/>
        </w:rPr>
      </w:pPr>
    </w:p>
    <w:p w14:paraId="3B9E7CF9" w14:textId="68674E9D" w:rsidR="00120308" w:rsidRPr="00173AAE" w:rsidRDefault="00B904F1" w:rsidP="00AD3412">
      <w:pPr>
        <w:pStyle w:val="ListParagraph"/>
        <w:numPr>
          <w:ilvl w:val="1"/>
          <w:numId w:val="23"/>
        </w:numPr>
        <w:ind w:left="851" w:hanging="851"/>
        <w:rPr>
          <w:rFonts w:cs="Arial"/>
          <w:color w:val="1E1A15"/>
        </w:rPr>
      </w:pPr>
      <w:r w:rsidRPr="00173AAE">
        <w:rPr>
          <w:rFonts w:cs="Arial"/>
          <w:color w:val="1E1A15"/>
        </w:rPr>
        <w:t>A first aid kit must be taken on all overseas excursions and that first aid kit must include a genera</w:t>
      </w:r>
      <w:r w:rsidR="006474D3">
        <w:rPr>
          <w:rFonts w:cs="Arial"/>
          <w:color w:val="1E1A15"/>
        </w:rPr>
        <w:t>l use adrenaline auto</w:t>
      </w:r>
      <w:r w:rsidR="00FB7815">
        <w:rPr>
          <w:rFonts w:cs="Arial"/>
          <w:color w:val="1E1A15"/>
        </w:rPr>
        <w:t xml:space="preserve"> </w:t>
      </w:r>
      <w:r w:rsidR="006474D3">
        <w:rPr>
          <w:rFonts w:cs="Arial"/>
          <w:color w:val="1E1A15"/>
        </w:rPr>
        <w:t xml:space="preserve">injector </w:t>
      </w:r>
      <w:r w:rsidR="005B317D" w:rsidRPr="005B317D">
        <w:rPr>
          <w:rFonts w:cs="Arial"/>
          <w:color w:val="1E1A15"/>
        </w:rPr>
        <w:t>(i.e. EpiPen® /Anapen ®)</w:t>
      </w:r>
      <w:r w:rsidR="005B317D">
        <w:rPr>
          <w:rFonts w:cs="Arial"/>
          <w:color w:val="1E1A15"/>
        </w:rPr>
        <w:t xml:space="preserve"> </w:t>
      </w:r>
      <w:r w:rsidR="006474D3">
        <w:rPr>
          <w:rFonts w:cs="Arial"/>
        </w:rPr>
        <w:t xml:space="preserve">and </w:t>
      </w:r>
      <w:r w:rsidR="006D370E">
        <w:rPr>
          <w:rFonts w:cs="Arial"/>
        </w:rPr>
        <w:t xml:space="preserve">an </w:t>
      </w:r>
      <w:r w:rsidR="006474D3">
        <w:rPr>
          <w:rFonts w:cs="Arial"/>
        </w:rPr>
        <w:t xml:space="preserve">ASCIA action plan general use for </w:t>
      </w:r>
      <w:r w:rsidR="006D370E">
        <w:rPr>
          <w:rFonts w:cs="Arial"/>
        </w:rPr>
        <w:t xml:space="preserve">the </w:t>
      </w:r>
      <w:r w:rsidR="006D370E">
        <w:rPr>
          <w:rFonts w:cs="Arial"/>
          <w:color w:val="1E1A15"/>
        </w:rPr>
        <w:t>adrenaline auto</w:t>
      </w:r>
      <w:r w:rsidR="00FB7815">
        <w:rPr>
          <w:rFonts w:cs="Arial"/>
          <w:color w:val="1E1A15"/>
        </w:rPr>
        <w:t xml:space="preserve"> </w:t>
      </w:r>
      <w:r w:rsidR="006D370E">
        <w:rPr>
          <w:rFonts w:cs="Arial"/>
          <w:color w:val="1E1A15"/>
        </w:rPr>
        <w:t>injector</w:t>
      </w:r>
      <w:r w:rsidR="006474D3">
        <w:rPr>
          <w:rFonts w:cs="Arial"/>
        </w:rPr>
        <w:t xml:space="preserve">. </w:t>
      </w:r>
      <w:r w:rsidRPr="00173AAE">
        <w:rPr>
          <w:rFonts w:cs="Arial"/>
          <w:color w:val="1E1A15"/>
        </w:rPr>
        <w:t>Principals should check any requirements that countries visited may have in relation to this medication being brought into the country</w:t>
      </w:r>
      <w:r w:rsidR="00040A20" w:rsidRPr="00173AAE">
        <w:rPr>
          <w:rFonts w:cs="Arial"/>
          <w:color w:val="1E1A15"/>
        </w:rPr>
        <w:t>.</w:t>
      </w:r>
      <w:r w:rsidRPr="00173AAE">
        <w:rPr>
          <w:rFonts w:cs="Arial"/>
          <w:color w:val="1E1A15"/>
        </w:rPr>
        <w:t xml:space="preserve"> In accordance with Departmental requirements, each staff member must be trained through </w:t>
      </w:r>
      <w:hyperlink r:id="rId72" w:history="1">
        <w:r w:rsidRPr="00173AAE">
          <w:rPr>
            <w:rStyle w:val="Hyperlink"/>
            <w:rFonts w:cs="Arial"/>
          </w:rPr>
          <w:t>DEC E-emergency care</w:t>
        </w:r>
      </w:hyperlink>
      <w:r w:rsidRPr="00173AAE">
        <w:rPr>
          <w:rFonts w:cs="Arial"/>
          <w:color w:val="1E1A15"/>
        </w:rPr>
        <w:t xml:space="preserve"> and </w:t>
      </w:r>
      <w:hyperlink r:id="rId73" w:history="1">
        <w:r w:rsidRPr="00173AAE">
          <w:rPr>
            <w:rStyle w:val="Hyperlink"/>
            <w:rFonts w:cs="Arial"/>
          </w:rPr>
          <w:t>anaphylaxis</w:t>
        </w:r>
      </w:hyperlink>
      <w:r w:rsidRPr="00173AAE">
        <w:rPr>
          <w:rFonts w:cs="Arial"/>
          <w:color w:val="1E1A15"/>
        </w:rPr>
        <w:t>, and at least one member must be trained in CPR.</w:t>
      </w:r>
    </w:p>
    <w:p w14:paraId="3B9E7CFA" w14:textId="74520A76" w:rsidR="00120308" w:rsidRPr="00AE731B" w:rsidRDefault="00B904F1" w:rsidP="00AD3412">
      <w:pPr>
        <w:pStyle w:val="Heading1"/>
        <w:numPr>
          <w:ilvl w:val="0"/>
          <w:numId w:val="23"/>
        </w:numPr>
        <w:tabs>
          <w:tab w:val="num" w:pos="426"/>
        </w:tabs>
        <w:ind w:left="426" w:hanging="426"/>
      </w:pPr>
      <w:bookmarkStart w:id="12" w:name="_Toc399173364"/>
      <w:r w:rsidRPr="00AE731B">
        <w:lastRenderedPageBreak/>
        <w:t xml:space="preserve">ACCOUNTING AND ADMINISTRATION RELATING TO </w:t>
      </w:r>
      <w:r w:rsidR="00950B81">
        <w:t xml:space="preserve">  </w:t>
      </w:r>
      <w:r w:rsidRPr="00AE731B">
        <w:t>EXCURSIONS</w:t>
      </w:r>
      <w:bookmarkEnd w:id="12"/>
    </w:p>
    <w:p w14:paraId="3B9E7CFB" w14:textId="77777777" w:rsidR="00120308" w:rsidRDefault="00120308" w:rsidP="00120308">
      <w:pPr>
        <w:pStyle w:val="ListParagraph"/>
        <w:ind w:left="709"/>
        <w:rPr>
          <w:rFonts w:cs="Arial"/>
          <w:b/>
          <w:bCs/>
        </w:rPr>
      </w:pPr>
    </w:p>
    <w:p w14:paraId="3B9E7CFC" w14:textId="4F06ADA6" w:rsidR="00120308" w:rsidRPr="00E04DC7" w:rsidRDefault="00B904F1" w:rsidP="00AD3412">
      <w:pPr>
        <w:pStyle w:val="ListParagraph"/>
        <w:numPr>
          <w:ilvl w:val="1"/>
          <w:numId w:val="24"/>
        </w:numPr>
        <w:ind w:left="567" w:hanging="567"/>
        <w:rPr>
          <w:rFonts w:cs="Arial"/>
          <w:b/>
          <w:bCs/>
        </w:rPr>
      </w:pPr>
      <w:r w:rsidRPr="00E04DC7">
        <w:rPr>
          <w:rFonts w:cs="Arial"/>
          <w:b/>
          <w:bCs/>
        </w:rPr>
        <w:t>Accounting for Excursion Funds</w:t>
      </w:r>
    </w:p>
    <w:p w14:paraId="3B9E7CFD" w14:textId="77777777" w:rsidR="00120308" w:rsidRDefault="00120308" w:rsidP="00120308">
      <w:pPr>
        <w:ind w:left="720"/>
        <w:rPr>
          <w:rFonts w:cs="Arial"/>
        </w:rPr>
      </w:pPr>
    </w:p>
    <w:p w14:paraId="3B9E7CFE" w14:textId="77777777" w:rsidR="00120308" w:rsidRDefault="00B904F1" w:rsidP="00AD3412">
      <w:pPr>
        <w:numPr>
          <w:ilvl w:val="2"/>
          <w:numId w:val="24"/>
        </w:numPr>
        <w:ind w:left="851" w:hanging="851"/>
        <w:rPr>
          <w:rFonts w:cs="Arial"/>
        </w:rPr>
      </w:pPr>
      <w:r w:rsidRPr="0061135B">
        <w:rPr>
          <w:rFonts w:cs="Arial"/>
        </w:rPr>
        <w:t xml:space="preserve">The </w:t>
      </w:r>
      <w:r w:rsidRPr="00E04DC7">
        <w:rPr>
          <w:rFonts w:cs="Arial"/>
          <w:color w:val="1E1A15"/>
        </w:rPr>
        <w:t>accounting</w:t>
      </w:r>
      <w:r w:rsidRPr="0061135B">
        <w:rPr>
          <w:rFonts w:cs="Arial"/>
        </w:rPr>
        <w:t xml:space="preserve"> requirements for excursions over one day are outlined in </w:t>
      </w:r>
      <w:r w:rsidRPr="00E04DC7">
        <w:rPr>
          <w:rFonts w:cs="Arial"/>
          <w:color w:val="1E1A15"/>
        </w:rPr>
        <w:t>Section</w:t>
      </w:r>
      <w:r w:rsidRPr="0061135B">
        <w:rPr>
          <w:rFonts w:cs="Arial"/>
        </w:rPr>
        <w:t xml:space="preserve"> 8.7 of the </w:t>
      </w:r>
      <w:hyperlink r:id="rId74" w:history="1">
        <w:r w:rsidRPr="0061135B">
          <w:rPr>
            <w:rStyle w:val="Hyperlink"/>
            <w:rFonts w:cs="Arial"/>
          </w:rPr>
          <w:t>School Manual on Financial Management</w:t>
        </w:r>
      </w:hyperlink>
      <w:r w:rsidRPr="0061135B">
        <w:rPr>
          <w:rFonts w:cs="Arial"/>
        </w:rPr>
        <w:t xml:space="preserve"> (intranet access only). Reference should be made to Sections 4.2 and 4.3 for other relevant accounting requirements.</w:t>
      </w:r>
    </w:p>
    <w:p w14:paraId="3B9E7CFF" w14:textId="77777777" w:rsidR="00120308" w:rsidRDefault="00120308" w:rsidP="00120308">
      <w:pPr>
        <w:ind w:left="720"/>
        <w:rPr>
          <w:rFonts w:cs="Arial"/>
        </w:rPr>
      </w:pPr>
    </w:p>
    <w:p w14:paraId="3B9E7D00" w14:textId="77777777" w:rsidR="00120308" w:rsidRPr="00E04DC7" w:rsidRDefault="00B904F1" w:rsidP="00AD3412">
      <w:pPr>
        <w:numPr>
          <w:ilvl w:val="2"/>
          <w:numId w:val="24"/>
        </w:numPr>
        <w:ind w:left="851" w:hanging="851"/>
        <w:rPr>
          <w:rFonts w:cs="Arial"/>
        </w:rPr>
      </w:pPr>
      <w:r w:rsidRPr="00E04DC7">
        <w:rPr>
          <w:rFonts w:cs="Arial"/>
          <w:color w:val="1E1A15"/>
        </w:rPr>
        <w:t>For</w:t>
      </w:r>
      <w:r w:rsidRPr="00E04DC7">
        <w:rPr>
          <w:rStyle w:val="rlbody1"/>
          <w:rFonts w:cs="Arial"/>
        </w:rPr>
        <w:t xml:space="preserve"> information concerning excursions and GST, refer to </w:t>
      </w:r>
      <w:hyperlink r:id="rId75" w:history="1">
        <w:r w:rsidRPr="00E04DC7">
          <w:rPr>
            <w:rStyle w:val="Hyperlink"/>
            <w:rFonts w:cs="Arial"/>
            <w:i/>
            <w:iCs/>
            <w:szCs w:val="22"/>
          </w:rPr>
          <w:t xml:space="preserve">Money Matters 2, Part 2: The New Tax System: GST Guidelines for Schools, </w:t>
        </w:r>
        <w:r w:rsidRPr="00E04DC7">
          <w:rPr>
            <w:rStyle w:val="Hyperlink"/>
            <w:rFonts w:cs="Arial"/>
            <w:szCs w:val="22"/>
          </w:rPr>
          <w:t>Chapter 4: Excursions</w:t>
        </w:r>
        <w:r w:rsidRPr="00E04DC7">
          <w:rPr>
            <w:rStyle w:val="Hyperlink"/>
            <w:rFonts w:cs="Arial"/>
          </w:rPr>
          <w:t>.</w:t>
        </w:r>
      </w:hyperlink>
      <w:r w:rsidRPr="00E04DC7">
        <w:rPr>
          <w:rStyle w:val="rlbody1"/>
          <w:rFonts w:cs="Arial"/>
          <w:i/>
          <w:iCs/>
          <w:szCs w:val="22"/>
          <w:u w:val="single"/>
        </w:rPr>
        <w:t xml:space="preserve"> </w:t>
      </w:r>
      <w:r w:rsidRPr="00E04DC7">
        <w:rPr>
          <w:rStyle w:val="rlbody1"/>
          <w:rFonts w:cs="Arial"/>
          <w:iCs/>
          <w:szCs w:val="22"/>
          <w:u w:val="single"/>
        </w:rPr>
        <w:t>(intranet only).</w:t>
      </w:r>
    </w:p>
    <w:p w14:paraId="3B9E7D01" w14:textId="77777777" w:rsidR="00120308" w:rsidRDefault="00120308" w:rsidP="00120308">
      <w:pPr>
        <w:pStyle w:val="ListParagraph"/>
        <w:ind w:left="709"/>
        <w:rPr>
          <w:rFonts w:cs="Arial"/>
          <w:b/>
          <w:color w:val="1E1A15"/>
        </w:rPr>
      </w:pPr>
    </w:p>
    <w:p w14:paraId="3B9E7D02" w14:textId="77777777" w:rsidR="00120308" w:rsidRDefault="00B904F1" w:rsidP="00AD3412">
      <w:pPr>
        <w:pStyle w:val="ListParagraph"/>
        <w:numPr>
          <w:ilvl w:val="1"/>
          <w:numId w:val="24"/>
        </w:numPr>
        <w:ind w:left="567" w:hanging="567"/>
        <w:rPr>
          <w:rFonts w:cs="Arial"/>
          <w:b/>
          <w:color w:val="1E1A15"/>
        </w:rPr>
      </w:pPr>
      <w:r w:rsidRPr="00E04DC7">
        <w:rPr>
          <w:rFonts w:cs="Arial"/>
          <w:b/>
          <w:bCs/>
        </w:rPr>
        <w:t>Reporting</w:t>
      </w:r>
      <w:r w:rsidRPr="0061135B">
        <w:rPr>
          <w:rFonts w:cs="Arial"/>
          <w:b/>
          <w:color w:val="1E1A15"/>
        </w:rPr>
        <w:t xml:space="preserve"> of Incidents Occurring while on Excursions</w:t>
      </w:r>
    </w:p>
    <w:p w14:paraId="452A7B4A" w14:textId="77777777" w:rsidR="00AD3412" w:rsidRPr="0061135B" w:rsidRDefault="00AD3412" w:rsidP="00AD3412">
      <w:pPr>
        <w:pStyle w:val="ListParagraph"/>
        <w:ind w:left="709"/>
        <w:rPr>
          <w:rFonts w:cs="Arial"/>
          <w:b/>
          <w:color w:val="1E1A15"/>
        </w:rPr>
      </w:pPr>
    </w:p>
    <w:p w14:paraId="3B9E7D03" w14:textId="77777777" w:rsidR="00120308" w:rsidRDefault="00B904F1" w:rsidP="00AD3412">
      <w:pPr>
        <w:numPr>
          <w:ilvl w:val="2"/>
          <w:numId w:val="24"/>
        </w:numPr>
        <w:ind w:left="851" w:hanging="851"/>
        <w:rPr>
          <w:rFonts w:cs="Arial"/>
        </w:rPr>
      </w:pPr>
      <w:r w:rsidRPr="0061135B">
        <w:rPr>
          <w:rFonts w:cs="Arial"/>
        </w:rPr>
        <w:t xml:space="preserve">Staff leading school excursions are required to report incidents occurring while on excursion. In broad, such incidents are those which cause disruption to the excursion; or creates danger or risk that could significantly affect individuals participating in the excursion; or impacts on the effective operation of the excursion; or attracts negative media attention or a negative public profile for the school or the Department of Education and Communities; or is an incident which WorkCover describes as a ‘serious incident’ which must be reported by law. </w:t>
      </w:r>
    </w:p>
    <w:p w14:paraId="3B9E7D04" w14:textId="77777777" w:rsidR="00120308" w:rsidRDefault="00120308" w:rsidP="00120308">
      <w:pPr>
        <w:ind w:left="720"/>
        <w:rPr>
          <w:rFonts w:cs="Arial"/>
        </w:rPr>
      </w:pPr>
    </w:p>
    <w:p w14:paraId="3B9E7D05" w14:textId="146E97DF" w:rsidR="00120308" w:rsidRPr="00E04DC7" w:rsidRDefault="00B904F1" w:rsidP="00AD3412">
      <w:pPr>
        <w:numPr>
          <w:ilvl w:val="2"/>
          <w:numId w:val="24"/>
        </w:numPr>
        <w:ind w:left="851" w:hanging="851"/>
        <w:rPr>
          <w:rFonts w:cs="Arial"/>
        </w:rPr>
      </w:pPr>
      <w:r w:rsidRPr="00E04DC7">
        <w:rPr>
          <w:rFonts w:cs="Arial"/>
        </w:rPr>
        <w:t xml:space="preserve">Prior to the excursion, principals should ensure that staff leading the excursion are familiar with the Department’s </w:t>
      </w:r>
      <w:hyperlink r:id="rId76" w:history="1">
        <w:r w:rsidRPr="00E04DC7">
          <w:rPr>
            <w:rStyle w:val="Hyperlink"/>
            <w:rFonts w:cs="Arial"/>
            <w:i/>
          </w:rPr>
          <w:t>Incident Reporting Policy</w:t>
        </w:r>
        <w:r w:rsidRPr="00E04DC7">
          <w:rPr>
            <w:rStyle w:val="Hyperlink"/>
            <w:rFonts w:cs="Arial"/>
          </w:rPr>
          <w:t xml:space="preserve"> and </w:t>
        </w:r>
        <w:r w:rsidRPr="00E04DC7">
          <w:rPr>
            <w:rStyle w:val="Hyperlink"/>
            <w:rFonts w:cs="Arial"/>
            <w:i/>
          </w:rPr>
          <w:t>Procedures</w:t>
        </w:r>
      </w:hyperlink>
      <w:r w:rsidRPr="00E04DC7">
        <w:rPr>
          <w:rFonts w:cs="Arial"/>
          <w:i/>
        </w:rPr>
        <w:t xml:space="preserve"> </w:t>
      </w:r>
      <w:r w:rsidRPr="00E04DC7">
        <w:rPr>
          <w:rFonts w:cs="Arial"/>
        </w:rPr>
        <w:t>(intranet only).</w:t>
      </w:r>
    </w:p>
    <w:p w14:paraId="3B9E7D06" w14:textId="77777777" w:rsidR="00120308" w:rsidRDefault="00120308" w:rsidP="00120308">
      <w:pPr>
        <w:pStyle w:val="ListParagraph"/>
        <w:ind w:left="709"/>
        <w:rPr>
          <w:rFonts w:cs="Arial"/>
          <w:b/>
          <w:bCs/>
        </w:rPr>
      </w:pPr>
    </w:p>
    <w:p w14:paraId="3B9E7D07" w14:textId="77777777" w:rsidR="00120308" w:rsidRPr="00E04DC7" w:rsidRDefault="00B904F1" w:rsidP="00AD3412">
      <w:pPr>
        <w:pStyle w:val="ListParagraph"/>
        <w:numPr>
          <w:ilvl w:val="1"/>
          <w:numId w:val="24"/>
        </w:numPr>
        <w:ind w:left="567" w:hanging="567"/>
        <w:rPr>
          <w:rFonts w:cs="Arial"/>
          <w:b/>
          <w:bCs/>
        </w:rPr>
      </w:pPr>
      <w:r w:rsidRPr="00E04DC7">
        <w:rPr>
          <w:rFonts w:cs="Arial"/>
          <w:b/>
          <w:bCs/>
        </w:rPr>
        <w:t>Retention of Excursion Records</w:t>
      </w:r>
    </w:p>
    <w:p w14:paraId="3B9E7D08" w14:textId="77777777" w:rsidR="00120308" w:rsidRDefault="00120308" w:rsidP="00120308">
      <w:pPr>
        <w:ind w:left="720"/>
        <w:rPr>
          <w:rFonts w:cs="Arial"/>
        </w:rPr>
      </w:pPr>
    </w:p>
    <w:p w14:paraId="3B9E7D09" w14:textId="77777777" w:rsidR="00120308" w:rsidRDefault="00B904F1" w:rsidP="00AD3412">
      <w:pPr>
        <w:numPr>
          <w:ilvl w:val="2"/>
          <w:numId w:val="24"/>
        </w:numPr>
        <w:ind w:left="851" w:hanging="851"/>
        <w:rPr>
          <w:rFonts w:cs="Arial"/>
        </w:rPr>
      </w:pPr>
      <w:r w:rsidRPr="0061135B">
        <w:rPr>
          <w:rFonts w:cs="Arial"/>
        </w:rPr>
        <w:t xml:space="preserve">Principals must ensure that a record of all excursions, including overseas excursions, is maintained. The record must include a copy of the risk management plan, any advice given to parents or caregivers, costs and approval letters and administrative, supervision and travel details. </w:t>
      </w:r>
    </w:p>
    <w:p w14:paraId="3B9E7D0A" w14:textId="77777777" w:rsidR="00120308" w:rsidRDefault="00120308" w:rsidP="00AD3412">
      <w:pPr>
        <w:ind w:left="851" w:hanging="851"/>
        <w:rPr>
          <w:rFonts w:cs="Arial"/>
        </w:rPr>
      </w:pPr>
    </w:p>
    <w:p w14:paraId="3B9E7D0B" w14:textId="77777777" w:rsidR="00120308" w:rsidRDefault="00B904F1" w:rsidP="00AD3412">
      <w:pPr>
        <w:numPr>
          <w:ilvl w:val="2"/>
          <w:numId w:val="24"/>
        </w:numPr>
        <w:ind w:left="851" w:hanging="851"/>
        <w:rPr>
          <w:rFonts w:cs="Arial"/>
        </w:rPr>
      </w:pPr>
      <w:r w:rsidRPr="00E04DC7">
        <w:rPr>
          <w:rFonts w:cs="Arial"/>
        </w:rPr>
        <w:t>Local offices must also ensure that a database of approved overseas excursions is maintained.</w:t>
      </w:r>
    </w:p>
    <w:p w14:paraId="3B9E7D0C" w14:textId="77777777" w:rsidR="00120308" w:rsidRDefault="00120308" w:rsidP="00AD3412">
      <w:pPr>
        <w:ind w:left="851" w:hanging="851"/>
        <w:rPr>
          <w:rFonts w:cs="Arial"/>
        </w:rPr>
      </w:pPr>
    </w:p>
    <w:p w14:paraId="3B9E7D0D" w14:textId="77777777" w:rsidR="00120308" w:rsidRDefault="00B904F1" w:rsidP="00AD3412">
      <w:pPr>
        <w:numPr>
          <w:ilvl w:val="2"/>
          <w:numId w:val="24"/>
        </w:numPr>
        <w:ind w:left="851" w:hanging="851"/>
        <w:rPr>
          <w:rFonts w:cs="Arial"/>
        </w:rPr>
      </w:pPr>
      <w:r w:rsidRPr="00E04DC7">
        <w:rPr>
          <w:rFonts w:cs="Arial"/>
        </w:rPr>
        <w:t xml:space="preserve">Except in the case of injury to a student or third party or property damage, records relating to excursions can be disposed of in accordance with the Department's document </w:t>
      </w:r>
      <w:hyperlink r:id="rId77" w:history="1">
        <w:r w:rsidRPr="00E04DC7">
          <w:rPr>
            <w:rStyle w:val="Hyperlink"/>
            <w:rFonts w:cs="Arial"/>
          </w:rPr>
          <w:t xml:space="preserve">Functional Retention and Disposal Authority </w:t>
        </w:r>
      </w:hyperlink>
      <w:r w:rsidRPr="00E04DC7">
        <w:rPr>
          <w:rFonts w:cs="Arial"/>
        </w:rPr>
        <w:t xml:space="preserve"> (intranet only).</w:t>
      </w:r>
    </w:p>
    <w:p w14:paraId="3B9E7D0E" w14:textId="77777777" w:rsidR="00120308" w:rsidRDefault="00120308" w:rsidP="00AD3412">
      <w:pPr>
        <w:ind w:left="851" w:hanging="851"/>
        <w:rPr>
          <w:rFonts w:cs="Arial"/>
        </w:rPr>
      </w:pPr>
    </w:p>
    <w:p w14:paraId="3B9E7D0F" w14:textId="77777777" w:rsidR="00120308" w:rsidRDefault="00B904F1" w:rsidP="00AD3412">
      <w:pPr>
        <w:numPr>
          <w:ilvl w:val="2"/>
          <w:numId w:val="24"/>
        </w:numPr>
        <w:ind w:left="851" w:hanging="851"/>
        <w:rPr>
          <w:rFonts w:cs="Arial"/>
        </w:rPr>
      </w:pPr>
      <w:r w:rsidRPr="00E04DC7">
        <w:rPr>
          <w:rFonts w:cs="Arial"/>
        </w:rPr>
        <w:t>In the event of an injury to a student or third party or property damage during the course of an excursion, all records relating to the particular student as well as any general information about the excursion must be retained until the injured party reaches age 25, or for seven years, whichever is the greater.</w:t>
      </w:r>
    </w:p>
    <w:p w14:paraId="3B9E7D10" w14:textId="77777777" w:rsidR="00120308" w:rsidRDefault="00120308" w:rsidP="00AD3412">
      <w:pPr>
        <w:ind w:left="851" w:hanging="851"/>
        <w:rPr>
          <w:rFonts w:cs="Arial"/>
        </w:rPr>
      </w:pPr>
    </w:p>
    <w:p w14:paraId="3B9E7D11" w14:textId="77777777" w:rsidR="00120308" w:rsidRPr="00E04DC7" w:rsidRDefault="00B904F1" w:rsidP="00AD3412">
      <w:pPr>
        <w:numPr>
          <w:ilvl w:val="2"/>
          <w:numId w:val="24"/>
        </w:numPr>
        <w:ind w:left="851" w:hanging="851"/>
        <w:rPr>
          <w:rFonts w:cs="Arial"/>
        </w:rPr>
      </w:pPr>
      <w:r w:rsidRPr="00E04DC7">
        <w:rPr>
          <w:rFonts w:cs="Arial"/>
        </w:rPr>
        <w:lastRenderedPageBreak/>
        <w:t xml:space="preserve">When principals make contact with the </w:t>
      </w:r>
      <w:hyperlink r:id="rId78" w:history="1">
        <w:r w:rsidRPr="00E04DC7">
          <w:rPr>
            <w:rStyle w:val="Hyperlink"/>
            <w:rFonts w:cs="Arial"/>
          </w:rPr>
          <w:t>Child Wellbeing Unit</w:t>
        </w:r>
      </w:hyperlink>
      <w:r w:rsidRPr="00E04DC7">
        <w:rPr>
          <w:rFonts w:cs="Arial"/>
        </w:rPr>
        <w:t xml:space="preserve"> (intranet only) or </w:t>
      </w:r>
      <w:hyperlink r:id="rId79" w:history="1">
        <w:r w:rsidRPr="00E04DC7">
          <w:rPr>
            <w:rStyle w:val="Hyperlink"/>
            <w:rFonts w:cs="Arial"/>
          </w:rPr>
          <w:t>Community Services Helpline</w:t>
        </w:r>
      </w:hyperlink>
      <w:r w:rsidRPr="00E04DC7">
        <w:rPr>
          <w:rFonts w:cs="Arial"/>
        </w:rPr>
        <w:t xml:space="preserve"> about the safety, welfare or wellbeing of a child or young person during the course of an excursion, a record must be kept. This documentation should be retained for 70 years (according to Functional Records Disposal Schedule FDA 141.18.12.01) and should be kept confidential. Further information can be found at section 12 of the </w:t>
      </w:r>
      <w:hyperlink r:id="rId80" w:history="1">
        <w:r w:rsidRPr="00E04DC7">
          <w:rPr>
            <w:rStyle w:val="Hyperlink"/>
            <w:rFonts w:cs="Arial"/>
            <w:i/>
          </w:rPr>
          <w:t>Protecting and Supporting Child and Young People</w:t>
        </w:r>
      </w:hyperlink>
      <w:r w:rsidRPr="00E04DC7">
        <w:rPr>
          <w:rFonts w:cs="Arial"/>
          <w:i/>
        </w:rPr>
        <w:t xml:space="preserve"> </w:t>
      </w:r>
      <w:r w:rsidRPr="00E04DC7">
        <w:rPr>
          <w:rFonts w:cs="Arial"/>
        </w:rPr>
        <w:t>procedures.</w:t>
      </w:r>
    </w:p>
    <w:p w14:paraId="3B9E7D12" w14:textId="77777777" w:rsidR="00120308" w:rsidRDefault="00120308" w:rsidP="00120308">
      <w:pPr>
        <w:pStyle w:val="ListParagraph"/>
        <w:ind w:left="709"/>
        <w:rPr>
          <w:rFonts w:cs="Arial"/>
          <w:b/>
          <w:bCs/>
        </w:rPr>
      </w:pPr>
    </w:p>
    <w:p w14:paraId="3B9E7D13" w14:textId="77777777" w:rsidR="00120308" w:rsidRPr="00E04DC7" w:rsidRDefault="00B904F1" w:rsidP="00AD3412">
      <w:pPr>
        <w:pStyle w:val="ListParagraph"/>
        <w:numPr>
          <w:ilvl w:val="1"/>
          <w:numId w:val="24"/>
        </w:numPr>
        <w:ind w:left="709" w:hanging="709"/>
        <w:rPr>
          <w:rFonts w:cs="Arial"/>
          <w:b/>
          <w:bCs/>
        </w:rPr>
      </w:pPr>
      <w:r w:rsidRPr="00E04DC7">
        <w:rPr>
          <w:rFonts w:cs="Arial"/>
          <w:b/>
          <w:bCs/>
        </w:rPr>
        <w:t>Benefits, Subsidies and Gratuities Associated with Excursions</w:t>
      </w:r>
    </w:p>
    <w:p w14:paraId="3B9E7D14" w14:textId="77777777" w:rsidR="00120308" w:rsidRDefault="00120308" w:rsidP="00120308">
      <w:pPr>
        <w:ind w:left="720"/>
        <w:rPr>
          <w:rFonts w:cs="Arial"/>
        </w:rPr>
      </w:pPr>
    </w:p>
    <w:p w14:paraId="3B9E7D15" w14:textId="77777777" w:rsidR="00120308" w:rsidRPr="0061135B" w:rsidRDefault="00B904F1" w:rsidP="00AD3412">
      <w:pPr>
        <w:numPr>
          <w:ilvl w:val="2"/>
          <w:numId w:val="24"/>
        </w:numPr>
        <w:ind w:left="851" w:hanging="851"/>
        <w:rPr>
          <w:rFonts w:cs="Arial"/>
        </w:rPr>
      </w:pPr>
      <w:r w:rsidRPr="0061135B">
        <w:rPr>
          <w:rFonts w:cs="Arial"/>
        </w:rPr>
        <w:t>The principal must be satisfied that the teachers or executive staff as organisers of the excursion do not receive benefits in excess of what would be considered acceptable. Excursion organisers who have an actual or potential conflict of interests (pecuniary or non-pecuniary) should disclose that interest to their supervisor who will determine what action will follow.</w:t>
      </w:r>
    </w:p>
    <w:p w14:paraId="3B9E7D16" w14:textId="77777777" w:rsidR="00120308" w:rsidRDefault="00120308" w:rsidP="00AD3412">
      <w:pPr>
        <w:ind w:left="851" w:hanging="851"/>
        <w:rPr>
          <w:rFonts w:cs="Arial"/>
        </w:rPr>
      </w:pPr>
    </w:p>
    <w:p w14:paraId="3B9E7D17" w14:textId="77777777" w:rsidR="00120308" w:rsidRPr="0061135B" w:rsidRDefault="00B904F1" w:rsidP="00AD3412">
      <w:pPr>
        <w:numPr>
          <w:ilvl w:val="2"/>
          <w:numId w:val="24"/>
        </w:numPr>
        <w:ind w:left="851" w:hanging="851"/>
        <w:rPr>
          <w:rFonts w:cs="Arial"/>
        </w:rPr>
      </w:pPr>
      <w:r w:rsidRPr="0061135B">
        <w:rPr>
          <w:rFonts w:cs="Arial"/>
        </w:rPr>
        <w:t>Reference should be made to the Department's</w:t>
      </w:r>
      <w:hyperlink r:id="rId81" w:history="1">
        <w:r w:rsidRPr="0061135B">
          <w:rPr>
            <w:rStyle w:val="Hyperlink"/>
            <w:rFonts w:cs="Arial"/>
          </w:rPr>
          <w:t xml:space="preserve"> </w:t>
        </w:r>
        <w:r w:rsidRPr="0061135B">
          <w:rPr>
            <w:rStyle w:val="Hyperlink"/>
            <w:rFonts w:cs="Arial"/>
            <w:i/>
          </w:rPr>
          <w:t>Code of Conduct</w:t>
        </w:r>
      </w:hyperlink>
      <w:r w:rsidRPr="0061135B">
        <w:rPr>
          <w:rFonts w:cs="Arial"/>
          <w:i/>
        </w:rPr>
        <w:t>.</w:t>
      </w:r>
    </w:p>
    <w:p w14:paraId="3B9E7D19" w14:textId="77777777" w:rsidR="00120308" w:rsidRDefault="00120308" w:rsidP="00AD3412">
      <w:pPr>
        <w:ind w:left="851" w:hanging="851"/>
        <w:rPr>
          <w:rFonts w:cs="Arial"/>
        </w:rPr>
      </w:pPr>
    </w:p>
    <w:p w14:paraId="3B9E7D1A" w14:textId="77777777" w:rsidR="00120308" w:rsidRDefault="00B904F1" w:rsidP="00AD3412">
      <w:pPr>
        <w:numPr>
          <w:ilvl w:val="2"/>
          <w:numId w:val="24"/>
        </w:numPr>
        <w:ind w:left="851" w:hanging="851"/>
        <w:rPr>
          <w:rFonts w:cs="Arial"/>
        </w:rPr>
      </w:pPr>
      <w:r w:rsidRPr="0061135B">
        <w:rPr>
          <w:rFonts w:cs="Arial"/>
        </w:rPr>
        <w:t>Excursions should not provide the opportunity for organisers to gain extra customer loyalty scheme points, rewards or commissions. All sources of funding, gratuity or subsidy, including free airline tickets, donations, rewards or commissions, must be disclosed in the submission for approval. Donations, rewards, etc., must be applied to the relevant event and cannot be used for personal purposes.</w:t>
      </w:r>
    </w:p>
    <w:p w14:paraId="3B9E7D1B" w14:textId="77777777" w:rsidR="00120308" w:rsidRPr="0061135B" w:rsidRDefault="00120308" w:rsidP="00120308">
      <w:pPr>
        <w:ind w:left="720"/>
        <w:rPr>
          <w:rFonts w:cs="Arial"/>
        </w:rPr>
      </w:pPr>
    </w:p>
    <w:p w14:paraId="3B9E7D1C" w14:textId="77777777" w:rsidR="00120308" w:rsidRDefault="00B904F1" w:rsidP="00AD3412">
      <w:pPr>
        <w:pStyle w:val="ListParagraph"/>
        <w:keepNext/>
        <w:numPr>
          <w:ilvl w:val="1"/>
          <w:numId w:val="24"/>
        </w:numPr>
        <w:ind w:left="709" w:hanging="709"/>
        <w:rPr>
          <w:rFonts w:cs="Arial"/>
          <w:b/>
          <w:bCs/>
        </w:rPr>
      </w:pPr>
      <w:r w:rsidRPr="00E04DC7">
        <w:rPr>
          <w:rFonts w:cs="Arial"/>
          <w:b/>
          <w:bCs/>
        </w:rPr>
        <w:t>Insurance Arrangements Relating to Excursions</w:t>
      </w:r>
    </w:p>
    <w:p w14:paraId="3B9E7D1D" w14:textId="77777777" w:rsidR="00120308" w:rsidRPr="00E04DC7" w:rsidRDefault="00120308" w:rsidP="00120308">
      <w:pPr>
        <w:pStyle w:val="ListParagraph"/>
        <w:ind w:left="709"/>
        <w:rPr>
          <w:rFonts w:cs="Arial"/>
          <w:b/>
          <w:bCs/>
        </w:rPr>
      </w:pPr>
    </w:p>
    <w:p w14:paraId="3B9E7D1E" w14:textId="77777777" w:rsidR="00120308" w:rsidRDefault="00B904F1" w:rsidP="00AD3412">
      <w:pPr>
        <w:numPr>
          <w:ilvl w:val="2"/>
          <w:numId w:val="24"/>
        </w:numPr>
        <w:ind w:left="851" w:hanging="851"/>
        <w:rPr>
          <w:rFonts w:cs="Arial"/>
        </w:rPr>
      </w:pPr>
      <w:r w:rsidRPr="0061135B">
        <w:rPr>
          <w:rFonts w:cs="Arial"/>
        </w:rPr>
        <w:t>Where intrastate, interstate and overseas excursions involve travel by air, parents or caregivers should arrange travel insurance for students, including appropriate cover for personal property. Volunteers, parents and caregivers who accompany staff and students on these excursions should also arrange travel insurance, including appropriate cover for personal property. Proof of that cover must be provided to the principal prior to the excursion.</w:t>
      </w:r>
    </w:p>
    <w:p w14:paraId="3B9E7D1F" w14:textId="77777777" w:rsidR="00120308" w:rsidRDefault="00120308" w:rsidP="00AD3412">
      <w:pPr>
        <w:ind w:left="851" w:hanging="851"/>
        <w:rPr>
          <w:rFonts w:cs="Arial"/>
        </w:rPr>
      </w:pPr>
    </w:p>
    <w:p w14:paraId="3B9E7D20" w14:textId="77777777" w:rsidR="00120308" w:rsidRDefault="00B904F1" w:rsidP="00AD3412">
      <w:pPr>
        <w:numPr>
          <w:ilvl w:val="2"/>
          <w:numId w:val="24"/>
        </w:numPr>
        <w:ind w:left="851" w:hanging="851"/>
        <w:rPr>
          <w:rFonts w:cs="Arial"/>
        </w:rPr>
      </w:pPr>
      <w:r w:rsidRPr="00E04DC7">
        <w:rPr>
          <w:rFonts w:cs="Arial"/>
        </w:rPr>
        <w:t>The Department will not generally accept liability for the loss of, or damage to students', parents', caregivers' or volunteers' personal property brought on excursions or for personal items purchased while on excursions.</w:t>
      </w:r>
    </w:p>
    <w:p w14:paraId="3B9E7D21" w14:textId="77777777" w:rsidR="00120308" w:rsidRDefault="00120308" w:rsidP="00AD3412">
      <w:pPr>
        <w:ind w:left="851" w:hanging="851"/>
        <w:rPr>
          <w:rFonts w:cs="Arial"/>
        </w:rPr>
      </w:pPr>
    </w:p>
    <w:p w14:paraId="3B9E7D22" w14:textId="77777777" w:rsidR="00120308" w:rsidRPr="00E04DC7" w:rsidRDefault="00B904F1" w:rsidP="00AD3412">
      <w:pPr>
        <w:numPr>
          <w:ilvl w:val="2"/>
          <w:numId w:val="24"/>
        </w:numPr>
        <w:ind w:left="851" w:hanging="851"/>
        <w:rPr>
          <w:rFonts w:cs="Arial"/>
        </w:rPr>
      </w:pPr>
      <w:r w:rsidRPr="00E04DC7">
        <w:rPr>
          <w:rFonts w:cs="Arial"/>
        </w:rPr>
        <w:t xml:space="preserve">Staff members accompanying students on excursions are considered to be ‘on duty’ and are covered by the Department's insurance arrangements. Information concerning insurance arrangements for excursions is available from </w:t>
      </w:r>
      <w:hyperlink r:id="rId82" w:history="1">
        <w:r w:rsidRPr="00E04DC7">
          <w:rPr>
            <w:rStyle w:val="Hyperlink"/>
            <w:rFonts w:cs="Arial"/>
          </w:rPr>
          <w:t>Administrative Services Directorate.</w:t>
        </w:r>
      </w:hyperlink>
      <w:r w:rsidRPr="00E04DC7">
        <w:rPr>
          <w:rFonts w:cs="Arial"/>
        </w:rPr>
        <w:t xml:space="preserve"> (intranet only).</w:t>
      </w:r>
    </w:p>
    <w:p w14:paraId="3B9E7D23" w14:textId="77777777" w:rsidR="00120308" w:rsidRDefault="00120308" w:rsidP="00AD3412">
      <w:pPr>
        <w:ind w:left="851" w:hanging="851"/>
        <w:rPr>
          <w:rFonts w:cs="Arial"/>
        </w:rPr>
      </w:pPr>
    </w:p>
    <w:p w14:paraId="3B9E7D24" w14:textId="295784D7" w:rsidR="00120308" w:rsidRPr="00E04DC7" w:rsidRDefault="00FD27F1" w:rsidP="00AD3412">
      <w:pPr>
        <w:ind w:left="851" w:hanging="851"/>
      </w:pPr>
      <w:r>
        <w:t xml:space="preserve">12.5.4   </w:t>
      </w:r>
      <w:r w:rsidR="00AD3412">
        <w:t xml:space="preserve"> </w:t>
      </w:r>
      <w:r w:rsidR="00B904F1" w:rsidRPr="00E04DC7">
        <w:t>Ambulance Cover</w:t>
      </w:r>
    </w:p>
    <w:p w14:paraId="09C0A3D6" w14:textId="14875CFB" w:rsidR="006D370E" w:rsidRPr="009014D9" w:rsidRDefault="00AD3412" w:rsidP="00AD3412">
      <w:pPr>
        <w:ind w:left="851" w:hanging="57"/>
      </w:pPr>
      <w:r>
        <w:t xml:space="preserve"> </w:t>
      </w:r>
      <w:r w:rsidR="006D370E" w:rsidRPr="009014D9">
        <w:t>From 2012, the Ambulance Service of New South Wa</w:t>
      </w:r>
      <w:r>
        <w:t xml:space="preserve">les is responsible for </w:t>
      </w:r>
      <w:r w:rsidR="006D370E" w:rsidRPr="009014D9">
        <w:t>the state wide insurance coverage for the provision of emergency ambulance services to all enrolled N</w:t>
      </w:r>
      <w:r w:rsidR="005C4688">
        <w:t xml:space="preserve">SW Government school students. </w:t>
      </w:r>
      <w:r w:rsidR="006D370E" w:rsidRPr="009014D9">
        <w:t>Schools do not have to arrange individual payments to the Ambulance Service of NSW.</w:t>
      </w:r>
    </w:p>
    <w:p w14:paraId="5BE89B3D" w14:textId="77777777" w:rsidR="00B33BA2" w:rsidRPr="006D370E" w:rsidRDefault="00B33BA2" w:rsidP="00AD3412">
      <w:pPr>
        <w:ind w:left="851" w:hanging="851"/>
      </w:pPr>
    </w:p>
    <w:p w14:paraId="3E59FA92" w14:textId="2806D649" w:rsidR="006D370E" w:rsidRPr="009014D9" w:rsidRDefault="00AD3412" w:rsidP="00AD3412">
      <w:pPr>
        <w:ind w:left="851" w:hanging="57"/>
      </w:pPr>
      <w:r>
        <w:lastRenderedPageBreak/>
        <w:t xml:space="preserve"> </w:t>
      </w:r>
      <w:r w:rsidR="006D370E" w:rsidRPr="009014D9">
        <w:t>In the event that a student enrolled in a NSW government school has an accident or falls ill whilst at school or on an organised, fully supervised school excursion and requires an emergency ambulance service, the Ambulance Service of NSW Group C</w:t>
      </w:r>
      <w:r w:rsidR="00343F12">
        <w:t>over Scheme-Schools (AGSC-S</w:t>
      </w:r>
      <w:r w:rsidR="006D370E" w:rsidRPr="009014D9">
        <w:t xml:space="preserve">) ensures that neither the school nor the parents will be responsible for the payment of the ambulance account under the terms and conditions of the Policy. The Ambulance Cover Policy is available on the </w:t>
      </w:r>
      <w:hyperlink r:id="rId83" w:history="1">
        <w:r w:rsidR="006D370E" w:rsidRPr="006D370E">
          <w:rPr>
            <w:rStyle w:val="Hyperlink"/>
          </w:rPr>
          <w:t>NSW Ambulance Service website</w:t>
        </w:r>
      </w:hyperlink>
      <w:r w:rsidR="006D370E" w:rsidRPr="009014D9">
        <w:t xml:space="preserve"> </w:t>
      </w:r>
    </w:p>
    <w:p w14:paraId="61EAC75A" w14:textId="77777777" w:rsidR="00B33BA2" w:rsidRPr="006D370E" w:rsidRDefault="00B33BA2" w:rsidP="00AD3412">
      <w:pPr>
        <w:ind w:left="851" w:hanging="851"/>
      </w:pPr>
    </w:p>
    <w:p w14:paraId="1CEE84DD" w14:textId="7A21FBB8" w:rsidR="006D370E" w:rsidRPr="009014D9" w:rsidRDefault="00343F12" w:rsidP="00AD3412">
      <w:pPr>
        <w:ind w:left="851" w:hanging="57"/>
      </w:pPr>
      <w:r>
        <w:t>The AGSC-S</w:t>
      </w:r>
      <w:r w:rsidR="006D370E" w:rsidRPr="009014D9">
        <w:t xml:space="preserve"> provides for reciprocal emergency ambulance services in all Australian States and Territories, except for Queensland and South Australia. Excursions within Victoria, Australian Capital Territory, Western Australia, Northern Territory and Tasmania are covered under reciprocal arrangements.</w:t>
      </w:r>
    </w:p>
    <w:p w14:paraId="54C426A8" w14:textId="77777777" w:rsidR="00B33BA2" w:rsidRPr="006D370E" w:rsidRDefault="00B33BA2" w:rsidP="00AD3412">
      <w:pPr>
        <w:ind w:left="851" w:hanging="851"/>
      </w:pPr>
    </w:p>
    <w:p w14:paraId="056BD340" w14:textId="4ADFD187" w:rsidR="006D370E" w:rsidRPr="009014D9" w:rsidRDefault="006D370E" w:rsidP="00AD3412">
      <w:pPr>
        <w:ind w:left="851"/>
      </w:pPr>
      <w:r w:rsidRPr="009014D9">
        <w:t>For further information, schools can contact the Work Health and Safety Directora</w:t>
      </w:r>
      <w:r w:rsidR="00B33BA2" w:rsidRPr="009014D9">
        <w:t>te for assistance on 9707 6226.</w:t>
      </w:r>
    </w:p>
    <w:p w14:paraId="3B9E7D29" w14:textId="77777777" w:rsidR="00120308" w:rsidRPr="00AE731B" w:rsidRDefault="00B904F1" w:rsidP="00634E15">
      <w:pPr>
        <w:pStyle w:val="Heading1"/>
        <w:numPr>
          <w:ilvl w:val="0"/>
          <w:numId w:val="24"/>
        </w:numPr>
        <w:tabs>
          <w:tab w:val="num" w:pos="426"/>
        </w:tabs>
      </w:pPr>
      <w:bookmarkStart w:id="13" w:name="_Toc399173365"/>
      <w:r w:rsidRPr="00AE731B">
        <w:t>BRIEFING STUDENTS PRIOR TO EXCURSIONS</w:t>
      </w:r>
      <w:bookmarkEnd w:id="13"/>
    </w:p>
    <w:p w14:paraId="3B9E7D2A" w14:textId="77777777" w:rsidR="00120308" w:rsidRDefault="00120308" w:rsidP="00120308">
      <w:pPr>
        <w:pStyle w:val="ListParagraph"/>
        <w:ind w:left="709"/>
        <w:rPr>
          <w:rFonts w:cs="Arial"/>
          <w:b/>
          <w:bCs/>
        </w:rPr>
      </w:pPr>
    </w:p>
    <w:p w14:paraId="4DB8F5B6" w14:textId="68F548FC" w:rsidR="00634E15" w:rsidRPr="00634E15" w:rsidRDefault="00B904F1" w:rsidP="00634E15">
      <w:pPr>
        <w:pStyle w:val="ListParagraph"/>
        <w:numPr>
          <w:ilvl w:val="1"/>
          <w:numId w:val="24"/>
        </w:numPr>
        <w:ind w:left="851" w:hanging="851"/>
        <w:rPr>
          <w:rFonts w:cs="Arial"/>
          <w:bCs/>
        </w:rPr>
      </w:pPr>
      <w:r w:rsidRPr="0012685A">
        <w:rPr>
          <w:rFonts w:cs="Arial"/>
          <w:bCs/>
        </w:rPr>
        <w:t>Prior to any excursion, students should be briefed on the school's expectations of their behaviour.</w:t>
      </w:r>
    </w:p>
    <w:p w14:paraId="004E0F98" w14:textId="77777777" w:rsidR="00634E15" w:rsidRPr="0012685A" w:rsidRDefault="00634E15" w:rsidP="00634E15">
      <w:pPr>
        <w:pStyle w:val="ListParagraph"/>
        <w:ind w:left="851"/>
        <w:rPr>
          <w:rFonts w:cs="Arial"/>
          <w:bCs/>
        </w:rPr>
      </w:pPr>
    </w:p>
    <w:p w14:paraId="3B9E7D2C" w14:textId="381F8667" w:rsidR="00120308" w:rsidRDefault="00B904F1" w:rsidP="00634E15">
      <w:pPr>
        <w:pStyle w:val="ListParagraph"/>
        <w:numPr>
          <w:ilvl w:val="1"/>
          <w:numId w:val="24"/>
        </w:numPr>
        <w:ind w:left="851" w:hanging="851"/>
        <w:rPr>
          <w:rFonts w:cs="Arial"/>
          <w:bCs/>
        </w:rPr>
      </w:pPr>
      <w:r w:rsidRPr="00E04DC7">
        <w:rPr>
          <w:rFonts w:cs="Arial"/>
          <w:bCs/>
        </w:rPr>
        <w:t>Students should also be briefed about their right to be safe and protected, about protective strategies and of avenues for support should concerns arise. Organising teachers should take time to work with groups of students to consider unexpected situations and risks that might occur during the excursion and to discuss strategies, consistent with the risk management plan, for eliminating or controlling risks. Students should also be given strategies for seeking help and regaining safety.</w:t>
      </w:r>
    </w:p>
    <w:p w14:paraId="3B9E7D2D" w14:textId="77777777" w:rsidR="00120308" w:rsidRDefault="00120308" w:rsidP="00634E15">
      <w:pPr>
        <w:pStyle w:val="ListParagraph"/>
        <w:ind w:left="851" w:hanging="851"/>
        <w:rPr>
          <w:rFonts w:cs="Arial"/>
          <w:bCs/>
        </w:rPr>
      </w:pPr>
    </w:p>
    <w:p w14:paraId="3B9E7D2E" w14:textId="76F89B1F" w:rsidR="00120308" w:rsidRPr="00E04DC7" w:rsidRDefault="00B904F1" w:rsidP="00634E15">
      <w:pPr>
        <w:pStyle w:val="ListParagraph"/>
        <w:numPr>
          <w:ilvl w:val="1"/>
          <w:numId w:val="24"/>
        </w:numPr>
        <w:ind w:left="851" w:hanging="851"/>
        <w:rPr>
          <w:rFonts w:cs="Arial"/>
          <w:bCs/>
        </w:rPr>
      </w:pPr>
      <w:r w:rsidRPr="00E04DC7">
        <w:rPr>
          <w:rFonts w:cs="Arial"/>
        </w:rPr>
        <w:t xml:space="preserve">The parents of individual students with particular health care needs, and to the extent this is practicable, </w:t>
      </w:r>
      <w:r w:rsidR="006D370E" w:rsidRPr="00E04DC7">
        <w:rPr>
          <w:rFonts w:cs="Arial"/>
        </w:rPr>
        <w:t>individual students</w:t>
      </w:r>
      <w:r w:rsidR="0012685A">
        <w:rPr>
          <w:rFonts w:cs="Arial"/>
        </w:rPr>
        <w:t>,</w:t>
      </w:r>
      <w:r w:rsidRPr="00E04DC7">
        <w:rPr>
          <w:rFonts w:cs="Arial"/>
        </w:rPr>
        <w:t xml:space="preserve"> must be consulted about how their health </w:t>
      </w:r>
      <w:r w:rsidR="004D234D" w:rsidRPr="00E04DC7">
        <w:rPr>
          <w:rFonts w:cs="Arial"/>
        </w:rPr>
        <w:t>care needs</w:t>
      </w:r>
      <w:r w:rsidRPr="00E04DC7">
        <w:rPr>
          <w:rFonts w:cs="Arial"/>
        </w:rPr>
        <w:t xml:space="preserve"> will be met during the excursion, especially where the arrangements differ from standard practice at school</w:t>
      </w:r>
      <w:r>
        <w:rPr>
          <w:rFonts w:cs="Arial"/>
        </w:rPr>
        <w:t>.</w:t>
      </w:r>
    </w:p>
    <w:p w14:paraId="3B9E7D2F" w14:textId="77777777" w:rsidR="00120308" w:rsidRPr="00E04DC7" w:rsidRDefault="00120308" w:rsidP="00634E15">
      <w:pPr>
        <w:ind w:left="851" w:hanging="851"/>
        <w:rPr>
          <w:rFonts w:cs="Arial"/>
        </w:rPr>
      </w:pPr>
    </w:p>
    <w:p w14:paraId="3B9E7D30" w14:textId="25DD3F78" w:rsidR="00120308" w:rsidRPr="00E04DC7" w:rsidRDefault="00B904F1" w:rsidP="00634E15">
      <w:pPr>
        <w:pStyle w:val="ListParagraph"/>
        <w:numPr>
          <w:ilvl w:val="1"/>
          <w:numId w:val="24"/>
        </w:numPr>
        <w:ind w:left="851" w:hanging="851"/>
        <w:rPr>
          <w:rFonts w:cs="Arial"/>
          <w:bCs/>
        </w:rPr>
      </w:pPr>
      <w:r w:rsidRPr="00E04DC7">
        <w:rPr>
          <w:rFonts w:cs="Arial"/>
        </w:rPr>
        <w:t>All students should be briefed on the importance of advising staff or others (eg volunteers, billet parents) if they are unwell or if they believe one of t</w:t>
      </w:r>
      <w:r w:rsidR="00A4653B">
        <w:rPr>
          <w:rFonts w:cs="Arial"/>
        </w:rPr>
        <w:t>heir fellow students is unwell.</w:t>
      </w:r>
    </w:p>
    <w:p w14:paraId="3B9E7D31" w14:textId="77777777" w:rsidR="00120308" w:rsidRPr="00E04DC7" w:rsidRDefault="00120308" w:rsidP="00634E15">
      <w:pPr>
        <w:ind w:left="851" w:hanging="851"/>
        <w:rPr>
          <w:rFonts w:cs="Arial"/>
        </w:rPr>
      </w:pPr>
    </w:p>
    <w:p w14:paraId="3B9E7D32" w14:textId="16CD29B0" w:rsidR="00120308" w:rsidRPr="00E04DC7" w:rsidRDefault="00B904F1" w:rsidP="00634E15">
      <w:pPr>
        <w:pStyle w:val="ListParagraph"/>
        <w:numPr>
          <w:ilvl w:val="1"/>
          <w:numId w:val="24"/>
        </w:numPr>
        <w:ind w:left="851" w:hanging="851"/>
        <w:rPr>
          <w:rFonts w:cs="Arial"/>
          <w:bCs/>
        </w:rPr>
      </w:pPr>
      <w:r w:rsidRPr="00E04DC7">
        <w:rPr>
          <w:rFonts w:cs="Arial"/>
        </w:rPr>
        <w:t xml:space="preserve">Students participating in excursions to communities which are culturally different to their own should be briefed on cultural sensitivities and appropriate communication in cross-cultural contexts. </w:t>
      </w:r>
    </w:p>
    <w:p w14:paraId="3B9E7D33" w14:textId="77777777" w:rsidR="00120308" w:rsidRPr="00E04DC7" w:rsidRDefault="00120308" w:rsidP="00634E15">
      <w:pPr>
        <w:ind w:left="851" w:hanging="851"/>
        <w:rPr>
          <w:rFonts w:cs="Arial"/>
        </w:rPr>
      </w:pPr>
    </w:p>
    <w:p w14:paraId="3B9E7D34" w14:textId="3BCB1D0D" w:rsidR="00120308" w:rsidRPr="00B72F13" w:rsidRDefault="00B904F1" w:rsidP="00634E15">
      <w:pPr>
        <w:pStyle w:val="ListParagraph"/>
        <w:numPr>
          <w:ilvl w:val="1"/>
          <w:numId w:val="24"/>
        </w:numPr>
        <w:ind w:left="851" w:hanging="851"/>
        <w:rPr>
          <w:rFonts w:cs="Arial"/>
          <w:bCs/>
        </w:rPr>
      </w:pPr>
      <w:r w:rsidRPr="00E04DC7">
        <w:rPr>
          <w:rFonts w:cs="Arial"/>
        </w:rPr>
        <w:t xml:space="preserve">Students should also be briefed on appropriate behaviour around animals. </w:t>
      </w:r>
    </w:p>
    <w:p w14:paraId="16883AFC" w14:textId="77777777" w:rsidR="00B72F13" w:rsidRPr="00B72F13" w:rsidRDefault="00B72F13" w:rsidP="00B72F13">
      <w:pPr>
        <w:pStyle w:val="ListParagraph"/>
        <w:rPr>
          <w:rFonts w:cs="Arial"/>
          <w:bCs/>
        </w:rPr>
      </w:pPr>
    </w:p>
    <w:p w14:paraId="55B4DCD2" w14:textId="77777777" w:rsidR="00B72F13" w:rsidRPr="00E04DC7" w:rsidRDefault="00B72F13" w:rsidP="00B72F13">
      <w:pPr>
        <w:pStyle w:val="ListParagraph"/>
        <w:ind w:left="851"/>
        <w:rPr>
          <w:rFonts w:cs="Arial"/>
          <w:bCs/>
        </w:rPr>
      </w:pPr>
    </w:p>
    <w:p w14:paraId="3B9E7D35" w14:textId="77777777" w:rsidR="00120308" w:rsidRPr="00AE731B" w:rsidRDefault="00B904F1" w:rsidP="00634E15">
      <w:pPr>
        <w:pStyle w:val="Heading1"/>
        <w:numPr>
          <w:ilvl w:val="0"/>
          <w:numId w:val="24"/>
        </w:numPr>
        <w:tabs>
          <w:tab w:val="num" w:pos="426"/>
        </w:tabs>
      </w:pPr>
      <w:bookmarkStart w:id="14" w:name="_Toc399173366"/>
      <w:r w:rsidRPr="00AE731B">
        <w:lastRenderedPageBreak/>
        <w:t>BILLETING OF STUDENTS ON EXCURSION</w:t>
      </w:r>
      <w:bookmarkEnd w:id="14"/>
    </w:p>
    <w:p w14:paraId="3B9E7D36" w14:textId="77777777" w:rsidR="00120308" w:rsidRDefault="00120308" w:rsidP="00120308">
      <w:pPr>
        <w:pStyle w:val="ListParagraph"/>
        <w:ind w:left="709"/>
        <w:rPr>
          <w:rFonts w:cs="Arial"/>
        </w:rPr>
      </w:pPr>
    </w:p>
    <w:p w14:paraId="3B9E7D37" w14:textId="2501B839" w:rsidR="00120308" w:rsidRDefault="00B904F1" w:rsidP="00634E15">
      <w:pPr>
        <w:pStyle w:val="ListParagraph"/>
        <w:numPr>
          <w:ilvl w:val="1"/>
          <w:numId w:val="24"/>
        </w:numPr>
        <w:ind w:left="851" w:hanging="851"/>
        <w:rPr>
          <w:rFonts w:cs="Arial"/>
        </w:rPr>
      </w:pPr>
      <w:r w:rsidRPr="0061135B">
        <w:rPr>
          <w:rFonts w:cs="Arial"/>
        </w:rPr>
        <w:t>Billeting, which involves students staying overnight in the homes of volunteer host families, and sometimes referred to as “homestays”, is a component of some excursions.</w:t>
      </w:r>
    </w:p>
    <w:p w14:paraId="3B9E7D38" w14:textId="77777777" w:rsidR="00120308" w:rsidRDefault="00120308" w:rsidP="00120308">
      <w:pPr>
        <w:pStyle w:val="ListParagraph"/>
        <w:ind w:left="709"/>
        <w:rPr>
          <w:rFonts w:cs="Arial"/>
        </w:rPr>
      </w:pPr>
    </w:p>
    <w:p w14:paraId="3B9E7D39" w14:textId="39949CAC" w:rsidR="00120308" w:rsidRDefault="00B904F1" w:rsidP="00634E15">
      <w:pPr>
        <w:pStyle w:val="ListParagraph"/>
        <w:numPr>
          <w:ilvl w:val="1"/>
          <w:numId w:val="24"/>
        </w:numPr>
        <w:ind w:left="851" w:hanging="851"/>
        <w:rPr>
          <w:rFonts w:cs="Arial"/>
        </w:rPr>
      </w:pPr>
      <w:r w:rsidRPr="00E04DC7">
        <w:rPr>
          <w:rFonts w:cs="Arial"/>
        </w:rPr>
        <w:t>While most homestays are a rewarding and successful experience, students can be placed in situations where they are unsafe or are vulnerable to abusive behaviour. It is therefore important that teachers planning overnight, extended or overseas excursions should recognise their special duty of care for student safety and welfare in these circumstances. They should take all necessary steps to minimise any risks to students.</w:t>
      </w:r>
    </w:p>
    <w:p w14:paraId="3B9E7D3A" w14:textId="77777777" w:rsidR="00120308" w:rsidRPr="00E04DC7" w:rsidRDefault="00120308" w:rsidP="00120308">
      <w:pPr>
        <w:rPr>
          <w:rFonts w:cs="Arial"/>
        </w:rPr>
      </w:pPr>
    </w:p>
    <w:p w14:paraId="3B9E7D3B" w14:textId="016EC3DA" w:rsidR="00120308" w:rsidRDefault="00B904F1" w:rsidP="00634E15">
      <w:pPr>
        <w:pStyle w:val="ListParagraph"/>
        <w:numPr>
          <w:ilvl w:val="1"/>
          <w:numId w:val="24"/>
        </w:numPr>
        <w:ind w:left="851" w:hanging="851"/>
        <w:rPr>
          <w:rFonts w:cs="Arial"/>
        </w:rPr>
      </w:pPr>
      <w:r w:rsidRPr="00E04DC7">
        <w:rPr>
          <w:rFonts w:cs="Arial"/>
        </w:rPr>
        <w:t>Processes to screen the accommodation and the billeting families may be difficult to arrange. In these circumstances alternative accommodation may be more appropriate.</w:t>
      </w:r>
    </w:p>
    <w:p w14:paraId="3B9E7D3C" w14:textId="77777777" w:rsidR="00120308" w:rsidRPr="00E04DC7" w:rsidRDefault="00120308" w:rsidP="00120308">
      <w:pPr>
        <w:rPr>
          <w:rFonts w:cs="Arial"/>
        </w:rPr>
      </w:pPr>
    </w:p>
    <w:p w14:paraId="3B9E7D3D" w14:textId="170B759D" w:rsidR="00120308" w:rsidRDefault="00B904F1" w:rsidP="00634E15">
      <w:pPr>
        <w:pStyle w:val="ListParagraph"/>
        <w:numPr>
          <w:ilvl w:val="1"/>
          <w:numId w:val="24"/>
        </w:numPr>
        <w:ind w:left="851" w:hanging="851"/>
        <w:rPr>
          <w:rFonts w:cs="Arial"/>
        </w:rPr>
      </w:pPr>
      <w:r w:rsidRPr="00E04DC7">
        <w:rPr>
          <w:rFonts w:cs="Arial"/>
        </w:rPr>
        <w:t xml:space="preserve">Parents or caregivers agreeing to billet students should complete the </w:t>
      </w:r>
      <w:r w:rsidRPr="00E04DC7">
        <w:rPr>
          <w:rFonts w:cs="Arial"/>
          <w:i/>
        </w:rPr>
        <w:t>Acknowledgment of Billeting Conditions by Billeting Families</w:t>
      </w:r>
      <w:r w:rsidRPr="00E04DC7">
        <w:rPr>
          <w:rFonts w:cs="Arial"/>
        </w:rPr>
        <w:t xml:space="preserve"> and the </w:t>
      </w:r>
      <w:r w:rsidRPr="00E04DC7">
        <w:rPr>
          <w:rFonts w:cs="Arial"/>
          <w:i/>
        </w:rPr>
        <w:t>Undertaking to Provide a Billet</w:t>
      </w:r>
      <w:r w:rsidRPr="00E04DC7">
        <w:rPr>
          <w:rFonts w:cs="Arial"/>
        </w:rPr>
        <w:t xml:space="preserve"> form included in the document </w:t>
      </w:r>
      <w:r w:rsidRPr="00E04DC7">
        <w:rPr>
          <w:rFonts w:cs="Arial"/>
          <w:i/>
        </w:rPr>
        <w:t>Good practice in billeting</w:t>
      </w:r>
      <w:r w:rsidRPr="00E04DC7">
        <w:rPr>
          <w:rFonts w:cs="Arial"/>
        </w:rPr>
        <w:t xml:space="preserve"> available from the </w:t>
      </w:r>
      <w:hyperlink r:id="rId84" w:history="1">
        <w:r w:rsidRPr="00E04DC7">
          <w:rPr>
            <w:rStyle w:val="Hyperlink"/>
            <w:rFonts w:cs="Arial"/>
            <w:i/>
          </w:rPr>
          <w:t>Excursions Policy</w:t>
        </w:r>
      </w:hyperlink>
      <w:r w:rsidRPr="00E04DC7">
        <w:rPr>
          <w:rFonts w:cs="Arial"/>
        </w:rPr>
        <w:t xml:space="preserve"> website.</w:t>
      </w:r>
    </w:p>
    <w:p w14:paraId="3B9E7D3E" w14:textId="77777777" w:rsidR="00120308" w:rsidRPr="00E04DC7" w:rsidRDefault="00120308" w:rsidP="00120308">
      <w:pPr>
        <w:rPr>
          <w:rFonts w:cs="Arial"/>
        </w:rPr>
      </w:pPr>
    </w:p>
    <w:p w14:paraId="3B9E7D3F" w14:textId="2FD0F780" w:rsidR="00120308" w:rsidRDefault="00B904F1" w:rsidP="00634E15">
      <w:pPr>
        <w:pStyle w:val="ListParagraph"/>
        <w:numPr>
          <w:ilvl w:val="1"/>
          <w:numId w:val="24"/>
        </w:numPr>
        <w:ind w:left="851" w:hanging="851"/>
        <w:rPr>
          <w:rFonts w:cs="Arial"/>
        </w:rPr>
      </w:pPr>
      <w:r w:rsidRPr="00E04DC7">
        <w:rPr>
          <w:rFonts w:cs="Arial"/>
        </w:rPr>
        <w:t>This is a sensitive issue given that billeting relies on the goodwill of host families offering to accommodate visiting students, usually without financial compensation. The majority of parents will appreciate the responsibilities that the Department has in relation to the safety</w:t>
      </w:r>
      <w:r w:rsidR="00802F1D">
        <w:rPr>
          <w:rFonts w:cs="Arial"/>
        </w:rPr>
        <w:t>,</w:t>
      </w:r>
      <w:r w:rsidRPr="00E04DC7">
        <w:rPr>
          <w:rFonts w:cs="Arial"/>
        </w:rPr>
        <w:t xml:space="preserve"> welfare and wellbeing of children and young people and the measures that need to be in place to fulfil that obligation.</w:t>
      </w:r>
      <w:r w:rsidR="0094226C">
        <w:rPr>
          <w:rFonts w:cs="Arial"/>
        </w:rPr>
        <w:t xml:space="preserve"> I</w:t>
      </w:r>
      <w:r w:rsidR="0094226C" w:rsidRPr="00AF58E8">
        <w:rPr>
          <w:sz w:val="20"/>
          <w:szCs w:val="20"/>
        </w:rPr>
        <w:t xml:space="preserve">f there are concerns for the safety, welfare or wellbeing of a student on excursion due to their homestay environment, staff should address the concerns in line with the Department’s </w:t>
      </w:r>
      <w:hyperlink r:id="rId85" w:history="1">
        <w:r w:rsidR="0094226C" w:rsidRPr="00AF58E8">
          <w:rPr>
            <w:rStyle w:val="Hyperlink"/>
            <w:i/>
            <w:sz w:val="20"/>
            <w:szCs w:val="20"/>
          </w:rPr>
          <w:t xml:space="preserve">Protecting and Supporting Children and Young People </w:t>
        </w:r>
        <w:r w:rsidR="0094226C" w:rsidRPr="00AF58E8">
          <w:rPr>
            <w:rStyle w:val="Hyperlink"/>
            <w:sz w:val="20"/>
            <w:szCs w:val="20"/>
          </w:rPr>
          <w:t>policy</w:t>
        </w:r>
      </w:hyperlink>
      <w:r w:rsidR="0094226C" w:rsidRPr="00AF58E8">
        <w:rPr>
          <w:sz w:val="20"/>
          <w:szCs w:val="20"/>
        </w:rPr>
        <w:t xml:space="preserve"> and </w:t>
      </w:r>
      <w:hyperlink r:id="rId86" w:history="1">
        <w:r w:rsidR="0094226C" w:rsidRPr="00AF58E8">
          <w:rPr>
            <w:rStyle w:val="Hyperlink"/>
            <w:sz w:val="20"/>
            <w:szCs w:val="20"/>
          </w:rPr>
          <w:t>Procedures</w:t>
        </w:r>
      </w:hyperlink>
      <w:r w:rsidR="0094226C" w:rsidRPr="00AF58E8">
        <w:rPr>
          <w:sz w:val="20"/>
          <w:szCs w:val="20"/>
        </w:rPr>
        <w:t xml:space="preserve">, relocate the student  to another approved accommodation arrangement and inform the </w:t>
      </w:r>
      <w:r w:rsidR="00343F12">
        <w:rPr>
          <w:sz w:val="20"/>
          <w:szCs w:val="20"/>
        </w:rPr>
        <w:t xml:space="preserve">student's parents of the move. </w:t>
      </w:r>
      <w:r w:rsidR="0094226C" w:rsidRPr="00AF58E8">
        <w:rPr>
          <w:sz w:val="20"/>
          <w:szCs w:val="20"/>
        </w:rPr>
        <w:t xml:space="preserve">Further advice on talking to children, young people and families about child protection concerns can be found at section 15 of the </w:t>
      </w:r>
      <w:hyperlink r:id="rId87" w:history="1">
        <w:r w:rsidR="0094226C" w:rsidRPr="00AF58E8">
          <w:rPr>
            <w:rStyle w:val="Hyperlink"/>
            <w:i/>
            <w:sz w:val="20"/>
            <w:szCs w:val="20"/>
          </w:rPr>
          <w:t xml:space="preserve">Protecting and Supporting Children and Young People </w:t>
        </w:r>
        <w:r w:rsidR="0094226C" w:rsidRPr="00AF58E8">
          <w:rPr>
            <w:rStyle w:val="Hyperlink"/>
            <w:sz w:val="20"/>
            <w:szCs w:val="20"/>
          </w:rPr>
          <w:t>procedures.</w:t>
        </w:r>
      </w:hyperlink>
    </w:p>
    <w:p w14:paraId="3B9E7D40" w14:textId="77777777" w:rsidR="00120308" w:rsidRPr="00E04DC7" w:rsidRDefault="00120308" w:rsidP="00120308">
      <w:pPr>
        <w:rPr>
          <w:rFonts w:cs="Arial"/>
        </w:rPr>
      </w:pPr>
    </w:p>
    <w:p w14:paraId="1B1B075C" w14:textId="1BF37970" w:rsidR="001464F9" w:rsidRPr="00CB111A" w:rsidRDefault="00B904F1" w:rsidP="00AD3412">
      <w:pPr>
        <w:pStyle w:val="ListParagraph"/>
        <w:numPr>
          <w:ilvl w:val="1"/>
          <w:numId w:val="24"/>
        </w:numPr>
        <w:ind w:left="709" w:hanging="709"/>
        <w:rPr>
          <w:rFonts w:cs="Arial"/>
        </w:rPr>
      </w:pPr>
      <w:r w:rsidRPr="00E04DC7">
        <w:rPr>
          <w:rFonts w:cs="Arial"/>
        </w:rPr>
        <w:tab/>
        <w:t xml:space="preserve">Principals should also refer to </w:t>
      </w:r>
      <w:hyperlink r:id="rId88" w:history="1">
        <w:r w:rsidRPr="00E04DC7">
          <w:rPr>
            <w:rStyle w:val="Hyperlink"/>
            <w:rFonts w:cs="Arial"/>
            <w:i/>
          </w:rPr>
          <w:t>Good Practice in Billeting</w:t>
        </w:r>
      </w:hyperlink>
      <w:r w:rsidR="00040A20">
        <w:rPr>
          <w:rStyle w:val="Hyperlink"/>
          <w:rFonts w:cs="Arial"/>
          <w:i/>
        </w:rPr>
        <w:t>.</w:t>
      </w:r>
    </w:p>
    <w:p w14:paraId="1C6564D8" w14:textId="77777777" w:rsidR="001464F9" w:rsidRDefault="001464F9" w:rsidP="00173AAE">
      <w:pPr>
        <w:rPr>
          <w:rFonts w:cs="Arial"/>
        </w:rPr>
      </w:pPr>
    </w:p>
    <w:p w14:paraId="2AE56ED3" w14:textId="77777777" w:rsidR="00B72F13" w:rsidRDefault="00B72F13" w:rsidP="00173AAE">
      <w:pPr>
        <w:rPr>
          <w:rFonts w:cs="Arial"/>
        </w:rPr>
      </w:pPr>
    </w:p>
    <w:p w14:paraId="3ED94BBA" w14:textId="77777777" w:rsidR="00B72F13" w:rsidRDefault="00B72F13" w:rsidP="00173AAE">
      <w:pPr>
        <w:rPr>
          <w:rFonts w:cs="Arial"/>
        </w:rPr>
      </w:pPr>
    </w:p>
    <w:p w14:paraId="313AE574" w14:textId="77777777" w:rsidR="00B72F13" w:rsidRDefault="00B72F13" w:rsidP="00173AAE">
      <w:pPr>
        <w:rPr>
          <w:rFonts w:cs="Arial"/>
        </w:rPr>
      </w:pPr>
    </w:p>
    <w:p w14:paraId="3B816689" w14:textId="77777777" w:rsidR="00B72F13" w:rsidRDefault="00B72F13" w:rsidP="00173AAE">
      <w:pPr>
        <w:rPr>
          <w:rFonts w:cs="Arial"/>
        </w:rPr>
      </w:pPr>
    </w:p>
    <w:p w14:paraId="6E4775FA" w14:textId="77777777" w:rsidR="00B72F13" w:rsidRDefault="00B72F13" w:rsidP="00173AAE">
      <w:pPr>
        <w:rPr>
          <w:rFonts w:cs="Arial"/>
        </w:rPr>
      </w:pPr>
    </w:p>
    <w:p w14:paraId="4685DA5A" w14:textId="77777777" w:rsidR="00B72F13" w:rsidRDefault="00B72F13" w:rsidP="00173AAE">
      <w:pPr>
        <w:rPr>
          <w:rFonts w:cs="Arial"/>
        </w:rPr>
      </w:pPr>
    </w:p>
    <w:p w14:paraId="18168324" w14:textId="77777777" w:rsidR="00B72F13" w:rsidRDefault="00B72F13" w:rsidP="00173AAE">
      <w:pPr>
        <w:rPr>
          <w:rFonts w:cs="Arial"/>
        </w:rPr>
      </w:pPr>
    </w:p>
    <w:p w14:paraId="32B1CAC1" w14:textId="77777777" w:rsidR="00B72F13" w:rsidRDefault="00B72F13" w:rsidP="00173AAE">
      <w:pPr>
        <w:rPr>
          <w:rFonts w:cs="Arial"/>
        </w:rPr>
      </w:pPr>
    </w:p>
    <w:p w14:paraId="69BC1D4F" w14:textId="77777777" w:rsidR="00B72F13" w:rsidRPr="00173AAE" w:rsidRDefault="00B72F13" w:rsidP="00173AAE">
      <w:pPr>
        <w:rPr>
          <w:rFonts w:cs="Arial"/>
        </w:rPr>
      </w:pPr>
    </w:p>
    <w:p w14:paraId="3B9E7D42" w14:textId="77777777" w:rsidR="00120308" w:rsidRPr="00AE731B" w:rsidRDefault="00B904F1" w:rsidP="00634E15">
      <w:pPr>
        <w:pStyle w:val="Heading1"/>
        <w:numPr>
          <w:ilvl w:val="0"/>
          <w:numId w:val="24"/>
        </w:numPr>
        <w:tabs>
          <w:tab w:val="num" w:pos="426"/>
        </w:tabs>
      </w:pPr>
      <w:bookmarkStart w:id="15" w:name="_Toc399173367"/>
      <w:r w:rsidRPr="00AE731B">
        <w:lastRenderedPageBreak/>
        <w:t>RELATED DOCUMENTS AND ADVICE</w:t>
      </w:r>
      <w:bookmarkEnd w:id="15"/>
    </w:p>
    <w:p w14:paraId="3B9E7D43" w14:textId="77777777" w:rsidR="00120308" w:rsidRPr="0061135B" w:rsidRDefault="00B904F1" w:rsidP="00120308">
      <w:pPr>
        <w:spacing w:before="100" w:beforeAutospacing="1" w:after="100" w:afterAutospacing="1"/>
        <w:rPr>
          <w:rFonts w:cs="Arial"/>
          <w:b/>
        </w:rPr>
      </w:pPr>
      <w:r w:rsidRPr="0061135B">
        <w:rPr>
          <w:rFonts w:cs="Arial"/>
          <w:b/>
        </w:rPr>
        <w:t>15.1 Related Documents</w:t>
      </w:r>
    </w:p>
    <w:p w14:paraId="3B9E7D44" w14:textId="77777777" w:rsidR="00120308" w:rsidRPr="0061135B" w:rsidRDefault="00B904F1" w:rsidP="00120308">
      <w:pPr>
        <w:spacing w:before="100" w:beforeAutospacing="1" w:after="100" w:afterAutospacing="1"/>
        <w:rPr>
          <w:rFonts w:cs="Arial"/>
        </w:rPr>
      </w:pPr>
      <w:r w:rsidRPr="0061135B">
        <w:rPr>
          <w:rFonts w:cs="Arial"/>
        </w:rPr>
        <w:t>Depending on the type of excursion, the following documents</w:t>
      </w:r>
      <w:r w:rsidRPr="0061135B">
        <w:rPr>
          <w:rFonts w:cs="Arial"/>
          <w:color w:val="1E1A15"/>
        </w:rPr>
        <w:t xml:space="preserve"> will contain useful </w:t>
      </w:r>
      <w:r w:rsidRPr="0061135B">
        <w:rPr>
          <w:rFonts w:cs="Arial"/>
        </w:rPr>
        <w:t>guidance and advice:</w:t>
      </w:r>
    </w:p>
    <w:p w14:paraId="3B9E7D45" w14:textId="77777777" w:rsidR="00120308" w:rsidRPr="0061135B" w:rsidRDefault="007A046C" w:rsidP="00A84F2C">
      <w:pPr>
        <w:spacing w:line="300" w:lineRule="auto"/>
        <w:rPr>
          <w:rFonts w:cs="Arial"/>
        </w:rPr>
      </w:pPr>
      <w:hyperlink r:id="rId89" w:history="1">
        <w:r w:rsidR="00B904F1" w:rsidRPr="0061135B">
          <w:rPr>
            <w:rStyle w:val="Hyperlink"/>
            <w:rFonts w:cs="Arial"/>
          </w:rPr>
          <w:t>Anaphylaxis Procedures for Schools and associated webpages on the student health section of the Public Schools website</w:t>
        </w:r>
      </w:hyperlink>
    </w:p>
    <w:p w14:paraId="3B9E7D46" w14:textId="205EAC7C" w:rsidR="00120308" w:rsidRPr="0061135B" w:rsidRDefault="007A046C" w:rsidP="00A84F2C">
      <w:pPr>
        <w:spacing w:line="300" w:lineRule="auto"/>
        <w:rPr>
          <w:rFonts w:cs="Arial"/>
          <w:color w:val="1E1A15"/>
        </w:rPr>
      </w:pPr>
      <w:hyperlink r:id="rId90" w:history="1">
        <w:r w:rsidR="00B904F1" w:rsidRPr="0061135B">
          <w:rPr>
            <w:rStyle w:val="Hyperlink"/>
            <w:rFonts w:cs="Arial"/>
          </w:rPr>
          <w:t>Sport &amp; Physical Activity, Safe Conduct Guidelines</w:t>
        </w:r>
      </w:hyperlink>
    </w:p>
    <w:p w14:paraId="3B9E7D47" w14:textId="77777777" w:rsidR="00120308" w:rsidRPr="0061135B" w:rsidRDefault="00B904F1" w:rsidP="00A84F2C">
      <w:pPr>
        <w:spacing w:line="300" w:lineRule="auto"/>
        <w:rPr>
          <w:rStyle w:val="Hyperlink"/>
        </w:rPr>
      </w:pPr>
      <w:r w:rsidRPr="0061135B">
        <w:rPr>
          <w:rFonts w:cs="Arial"/>
          <w:color w:val="1E1A15"/>
        </w:rPr>
        <w:fldChar w:fldCharType="begin"/>
      </w:r>
      <w:r w:rsidRPr="0061135B">
        <w:rPr>
          <w:rFonts w:cs="Arial"/>
          <w:color w:val="1E1A15"/>
        </w:rPr>
        <w:instrText xml:space="preserve"> HYPERLINK "https://www.det.nsw.edu.au/policies/student_serv/student_health/student_health/PD20040034.shtml" </w:instrText>
      </w:r>
      <w:r w:rsidRPr="0061135B">
        <w:rPr>
          <w:rFonts w:cs="Arial"/>
          <w:color w:val="1E1A15"/>
        </w:rPr>
        <w:fldChar w:fldCharType="separate"/>
      </w:r>
      <w:r w:rsidRPr="0061135B">
        <w:rPr>
          <w:rStyle w:val="Hyperlink"/>
          <w:rFonts w:cs="Arial"/>
        </w:rPr>
        <w:t>Student Health in NSW Public Schools: A summary and consolidation of Policy</w:t>
      </w:r>
    </w:p>
    <w:p w14:paraId="3B9E7D48" w14:textId="45E4E426" w:rsidR="00120308" w:rsidRPr="0061135B" w:rsidRDefault="00B904F1" w:rsidP="00A84F2C">
      <w:pPr>
        <w:spacing w:line="300" w:lineRule="auto"/>
        <w:rPr>
          <w:rFonts w:cs="Arial"/>
          <w:color w:val="1E1A15"/>
        </w:rPr>
      </w:pPr>
      <w:r w:rsidRPr="0061135B">
        <w:rPr>
          <w:rFonts w:cs="Arial"/>
          <w:color w:val="1E1A15"/>
        </w:rPr>
        <w:fldChar w:fldCharType="end"/>
      </w:r>
      <w:hyperlink r:id="rId91" w:history="1">
        <w:r w:rsidRPr="0061135B">
          <w:rPr>
            <w:rStyle w:val="Hyperlink"/>
            <w:rFonts w:cs="Arial"/>
          </w:rPr>
          <w:t>Student Health</w:t>
        </w:r>
      </w:hyperlink>
      <w:r w:rsidRPr="0061135B">
        <w:rPr>
          <w:rFonts w:cs="Arial"/>
          <w:color w:val="0000FF"/>
          <w:u w:val="single"/>
        </w:rPr>
        <w:t xml:space="preserve"> </w:t>
      </w:r>
      <w:hyperlink r:id="rId92" w:history="1">
        <w:r w:rsidRPr="00A34A97">
          <w:rPr>
            <w:rStyle w:val="Hyperlink"/>
            <w:rFonts w:cs="Arial"/>
          </w:rPr>
          <w:t>website</w:t>
        </w:r>
      </w:hyperlink>
    </w:p>
    <w:p w14:paraId="3B9E7D49" w14:textId="77777777" w:rsidR="00120308" w:rsidRPr="0061135B" w:rsidRDefault="00B904F1" w:rsidP="00A84F2C">
      <w:pPr>
        <w:spacing w:line="300" w:lineRule="auto"/>
        <w:rPr>
          <w:rStyle w:val="Hyperlink"/>
        </w:rPr>
      </w:pPr>
      <w:r w:rsidRPr="0061135B">
        <w:rPr>
          <w:rFonts w:cs="Arial"/>
          <w:color w:val="1E1A15"/>
        </w:rPr>
        <w:fldChar w:fldCharType="begin"/>
      </w:r>
      <w:r w:rsidRPr="0061135B">
        <w:rPr>
          <w:rFonts w:cs="Arial"/>
          <w:color w:val="1E1A15"/>
        </w:rPr>
        <w:instrText xml:space="preserve"> HYPERLINK "https://www.det.nsw.edu.au/policiesinter/simple/search.do?query=child+protection&amp;level=Schools" </w:instrText>
      </w:r>
      <w:r w:rsidRPr="0061135B">
        <w:rPr>
          <w:rFonts w:cs="Arial"/>
          <w:color w:val="1E1A15"/>
        </w:rPr>
        <w:fldChar w:fldCharType="separate"/>
      </w:r>
      <w:r w:rsidRPr="0061135B">
        <w:rPr>
          <w:rStyle w:val="Hyperlink"/>
          <w:rFonts w:cs="Arial"/>
        </w:rPr>
        <w:t>Schools policies and procedures: Child Protection</w:t>
      </w:r>
    </w:p>
    <w:p w14:paraId="3B9E7D4A" w14:textId="222404AD" w:rsidR="00120308" w:rsidRPr="0061135B" w:rsidRDefault="00B904F1" w:rsidP="00A84F2C">
      <w:pPr>
        <w:spacing w:line="300" w:lineRule="auto"/>
        <w:rPr>
          <w:rFonts w:cs="Arial"/>
          <w:color w:val="0000FF"/>
          <w:u w:val="single"/>
        </w:rPr>
      </w:pPr>
      <w:r w:rsidRPr="0061135B">
        <w:rPr>
          <w:rFonts w:cs="Arial"/>
          <w:color w:val="1E1A15"/>
        </w:rPr>
        <w:fldChar w:fldCharType="end"/>
      </w:r>
      <w:hyperlink r:id="rId93" w:history="1">
        <w:r w:rsidRPr="0061135B">
          <w:rPr>
            <w:rStyle w:val="Hyperlink"/>
            <w:rFonts w:cs="Arial"/>
          </w:rPr>
          <w:t>Work Health and Safety: Emergency Management Guidelines</w:t>
        </w:r>
      </w:hyperlink>
      <w:r w:rsidRPr="0061135B">
        <w:rPr>
          <w:rFonts w:cs="Arial"/>
          <w:color w:val="0000FF"/>
          <w:u w:val="single"/>
        </w:rPr>
        <w:t xml:space="preserve"> (Intranet access only)</w:t>
      </w:r>
    </w:p>
    <w:p w14:paraId="3B9E7D4B" w14:textId="77777777" w:rsidR="00120308" w:rsidRPr="0061135B" w:rsidRDefault="007A046C" w:rsidP="00A84F2C">
      <w:pPr>
        <w:spacing w:line="300" w:lineRule="auto"/>
        <w:rPr>
          <w:rFonts w:cs="Arial"/>
          <w:color w:val="1E1A15"/>
        </w:rPr>
      </w:pPr>
      <w:hyperlink r:id="rId94" w:history="1">
        <w:r w:rsidR="00B904F1" w:rsidRPr="0061135B">
          <w:rPr>
            <w:rStyle w:val="Hyperlink"/>
            <w:rFonts w:cs="Arial"/>
          </w:rPr>
          <w:t>Work Health and Safety: Safety Management System: Excursions</w:t>
        </w:r>
      </w:hyperlink>
      <w:r w:rsidR="00B904F1" w:rsidRPr="0061135B">
        <w:rPr>
          <w:rFonts w:cs="Arial"/>
          <w:color w:val="1E1A15"/>
        </w:rPr>
        <w:t xml:space="preserve"> (Intranet access only)</w:t>
      </w:r>
    </w:p>
    <w:p w14:paraId="3B9E7D4C" w14:textId="6A3F867C" w:rsidR="00120308" w:rsidRPr="0061135B" w:rsidRDefault="007A046C" w:rsidP="00A84F2C">
      <w:pPr>
        <w:spacing w:line="300" w:lineRule="auto"/>
        <w:rPr>
          <w:rFonts w:cs="Arial"/>
          <w:color w:val="1E1A15"/>
        </w:rPr>
      </w:pPr>
      <w:hyperlink r:id="rId95" w:history="1">
        <w:r w:rsidR="00B904F1" w:rsidRPr="0061135B">
          <w:rPr>
            <w:rStyle w:val="Hyperlink"/>
            <w:rFonts w:cs="Arial"/>
          </w:rPr>
          <w:t>Work Health and Safety: Safety Management System: Risk Management (</w:t>
        </w:r>
      </w:hyperlink>
      <w:r w:rsidR="00B904F1" w:rsidRPr="0061135B">
        <w:rPr>
          <w:rFonts w:cs="Arial"/>
          <w:color w:val="1E1A15"/>
        </w:rPr>
        <w:t>Intranet access only)</w:t>
      </w:r>
    </w:p>
    <w:p w14:paraId="3B9E7D4D" w14:textId="39C6F8B4" w:rsidR="00120308" w:rsidRPr="0061135B" w:rsidRDefault="007A046C" w:rsidP="00A84F2C">
      <w:pPr>
        <w:spacing w:line="300" w:lineRule="auto"/>
        <w:rPr>
          <w:rFonts w:cs="Arial"/>
          <w:color w:val="1E1A15"/>
        </w:rPr>
      </w:pPr>
      <w:hyperlink r:id="rId96" w:history="1">
        <w:r w:rsidR="00B904F1" w:rsidRPr="0061135B">
          <w:rPr>
            <w:rStyle w:val="Hyperlink"/>
            <w:rFonts w:cs="Arial"/>
          </w:rPr>
          <w:t>Work Health and Safety: Safety Management System: Incident Management</w:t>
        </w:r>
      </w:hyperlink>
      <w:r w:rsidR="00B904F1" w:rsidRPr="0061135B">
        <w:rPr>
          <w:rFonts w:cs="Arial"/>
          <w:color w:val="1E1A15"/>
        </w:rPr>
        <w:t xml:space="preserve"> (Intranet access only)</w:t>
      </w:r>
    </w:p>
    <w:p w14:paraId="3B9E7D4E" w14:textId="77777777" w:rsidR="00120308" w:rsidRPr="0061135B" w:rsidRDefault="00B904F1" w:rsidP="00A84F2C">
      <w:pPr>
        <w:spacing w:line="300" w:lineRule="auto"/>
        <w:rPr>
          <w:rStyle w:val="Hyperlink"/>
        </w:rPr>
      </w:pPr>
      <w:r w:rsidRPr="0061135B">
        <w:rPr>
          <w:rFonts w:cs="Arial"/>
          <w:color w:val="1E1A15"/>
        </w:rPr>
        <w:fldChar w:fldCharType="begin"/>
      </w:r>
      <w:r w:rsidRPr="0061135B">
        <w:rPr>
          <w:rFonts w:cs="Arial"/>
          <w:color w:val="1E1A15"/>
        </w:rPr>
        <w:instrText xml:space="preserve"> HYPERLINK "https://www.det.nsw.edu.au/policies/curriculum/schools/animal_welf/PD20040029.shtml" </w:instrText>
      </w:r>
      <w:r w:rsidRPr="0061135B">
        <w:rPr>
          <w:rFonts w:cs="Arial"/>
          <w:color w:val="1E1A15"/>
        </w:rPr>
        <w:fldChar w:fldCharType="separate"/>
      </w:r>
      <w:r w:rsidRPr="0061135B">
        <w:rPr>
          <w:rStyle w:val="Hyperlink"/>
          <w:rFonts w:cs="Arial"/>
        </w:rPr>
        <w:t>Animal Welfare Policy – Schools</w:t>
      </w:r>
    </w:p>
    <w:p w14:paraId="45F90388" w14:textId="77777777" w:rsidR="005A6031" w:rsidRDefault="00B904F1" w:rsidP="00A84F2C">
      <w:pPr>
        <w:spacing w:line="300" w:lineRule="auto"/>
        <w:rPr>
          <w:rFonts w:cs="Arial"/>
          <w:color w:val="1E1A15"/>
        </w:rPr>
      </w:pPr>
      <w:r w:rsidRPr="0061135B">
        <w:rPr>
          <w:rFonts w:cs="Arial"/>
          <w:color w:val="1E1A15"/>
        </w:rPr>
        <w:fldChar w:fldCharType="end"/>
      </w:r>
    </w:p>
    <w:p w14:paraId="3B9E7D50" w14:textId="7D094D39" w:rsidR="00120308" w:rsidRPr="0061135B" w:rsidRDefault="00B904F1" w:rsidP="00A84F2C">
      <w:pPr>
        <w:spacing w:line="300" w:lineRule="auto"/>
        <w:rPr>
          <w:rFonts w:cs="Arial"/>
          <w:b/>
          <w:color w:val="1E1A15"/>
        </w:rPr>
      </w:pPr>
      <w:r w:rsidRPr="0061135B">
        <w:rPr>
          <w:rFonts w:cs="Arial"/>
          <w:b/>
          <w:color w:val="1E1A15"/>
        </w:rPr>
        <w:t>15.2 Advice</w:t>
      </w:r>
    </w:p>
    <w:p w14:paraId="3B9E7D51" w14:textId="56BE05D0" w:rsidR="00120308" w:rsidRPr="0061135B" w:rsidRDefault="007A046C" w:rsidP="00A84F2C">
      <w:pPr>
        <w:spacing w:line="300" w:lineRule="auto"/>
        <w:rPr>
          <w:rFonts w:cs="Arial"/>
        </w:rPr>
      </w:pPr>
      <w:hyperlink r:id="rId97" w:history="1">
        <w:r w:rsidR="00E64CC8" w:rsidRPr="00E64CC8">
          <w:rPr>
            <w:rStyle w:val="Hyperlink"/>
            <w:bCs/>
          </w:rPr>
          <w:t>Early Learning and Primary Education Directorate</w:t>
        </w:r>
        <w:r w:rsidR="00E64CC8" w:rsidRPr="00E64CC8">
          <w:rPr>
            <w:rStyle w:val="Hyperlink"/>
          </w:rPr>
          <w:t xml:space="preserve"> </w:t>
        </w:r>
      </w:hyperlink>
      <w:r w:rsidR="00B904F1" w:rsidRPr="0061135B">
        <w:rPr>
          <w:rFonts w:cs="Arial"/>
        </w:rPr>
        <w:t xml:space="preserve"> (</w:t>
      </w:r>
      <w:r w:rsidR="00273433" w:rsidRPr="0061135B">
        <w:rPr>
          <w:rFonts w:cs="Arial"/>
        </w:rPr>
        <w:t xml:space="preserve">Intranet </w:t>
      </w:r>
      <w:r w:rsidR="00120308" w:rsidRPr="0061135B">
        <w:rPr>
          <w:rFonts w:cs="Arial"/>
          <w:color w:val="1E1A15"/>
        </w:rPr>
        <w:t>access only</w:t>
      </w:r>
      <w:r w:rsidR="00B904F1" w:rsidRPr="0061135B">
        <w:rPr>
          <w:rFonts w:cs="Arial"/>
        </w:rPr>
        <w:t>)</w:t>
      </w:r>
    </w:p>
    <w:p w14:paraId="3B9E7D52" w14:textId="7093F11D" w:rsidR="00120308" w:rsidRPr="0061135B" w:rsidRDefault="007A046C" w:rsidP="00A84F2C">
      <w:pPr>
        <w:spacing w:line="300" w:lineRule="auto"/>
        <w:rPr>
          <w:rFonts w:cs="Arial"/>
          <w:color w:val="1E1A15"/>
        </w:rPr>
      </w:pPr>
      <w:hyperlink r:id="rId98" w:history="1">
        <w:r w:rsidR="00B904F1" w:rsidRPr="0061135B">
          <w:rPr>
            <w:rStyle w:val="Hyperlink"/>
            <w:rFonts w:cs="Arial"/>
          </w:rPr>
          <w:t>Legal Services Directorate</w:t>
        </w:r>
      </w:hyperlink>
      <w:r w:rsidR="00B904F1" w:rsidRPr="0061135B">
        <w:rPr>
          <w:rFonts w:cs="Arial"/>
          <w:color w:val="1E1A15"/>
        </w:rPr>
        <w:t xml:space="preserve"> (Intranet access only)</w:t>
      </w:r>
    </w:p>
    <w:p w14:paraId="3B9E7D53" w14:textId="5FF267F2" w:rsidR="00120308" w:rsidRPr="0061135B" w:rsidRDefault="007A046C" w:rsidP="00A84F2C">
      <w:pPr>
        <w:spacing w:line="300" w:lineRule="auto"/>
        <w:rPr>
          <w:rFonts w:cs="Arial"/>
          <w:color w:val="1E1A15"/>
        </w:rPr>
      </w:pPr>
      <w:hyperlink r:id="rId99" w:history="1">
        <w:r w:rsidR="00B904F1" w:rsidRPr="0061135B">
          <w:rPr>
            <w:rStyle w:val="Hyperlink"/>
            <w:rFonts w:cs="Arial"/>
          </w:rPr>
          <w:t>Work Health and Safety Directorate</w:t>
        </w:r>
      </w:hyperlink>
      <w:r w:rsidR="00B904F1" w:rsidRPr="0061135B">
        <w:rPr>
          <w:rFonts w:cs="Arial"/>
          <w:color w:val="1E1A15"/>
        </w:rPr>
        <w:t xml:space="preserve"> (Intranet access only)</w:t>
      </w:r>
    </w:p>
    <w:p w14:paraId="3B9E7D54" w14:textId="77777777" w:rsidR="00120308" w:rsidRPr="0061135B" w:rsidRDefault="007A046C" w:rsidP="00A84F2C">
      <w:pPr>
        <w:spacing w:line="300" w:lineRule="auto"/>
        <w:rPr>
          <w:rFonts w:cs="Arial"/>
          <w:color w:val="1E1A15"/>
        </w:rPr>
      </w:pPr>
      <w:hyperlink r:id="rId100" w:history="1">
        <w:r w:rsidR="00B904F1" w:rsidRPr="0061135B">
          <w:rPr>
            <w:rStyle w:val="Hyperlink"/>
            <w:rFonts w:cs="Arial"/>
          </w:rPr>
          <w:t>School Sport Unit</w:t>
        </w:r>
      </w:hyperlink>
    </w:p>
    <w:p w14:paraId="3B9E7D55" w14:textId="3CE2591A" w:rsidR="00120308" w:rsidRPr="0061135B" w:rsidRDefault="007A046C" w:rsidP="00A84F2C">
      <w:pPr>
        <w:spacing w:line="300" w:lineRule="auto"/>
        <w:rPr>
          <w:rFonts w:cs="Arial"/>
          <w:color w:val="1E1A15"/>
        </w:rPr>
      </w:pPr>
      <w:hyperlink r:id="rId101" w:history="1">
        <w:r w:rsidR="005A6031" w:rsidRPr="005A6031">
          <w:rPr>
            <w:rStyle w:val="Hyperlink"/>
            <w:rFonts w:cs="Arial"/>
          </w:rPr>
          <w:t>Schools Finance</w:t>
        </w:r>
      </w:hyperlink>
      <w:r w:rsidR="00B904F1" w:rsidRPr="0061135B">
        <w:rPr>
          <w:rFonts w:cs="Arial"/>
          <w:color w:val="1E1A15"/>
        </w:rPr>
        <w:t xml:space="preserve"> (Intranet access only)</w:t>
      </w:r>
    </w:p>
    <w:p w14:paraId="3B9E7D56" w14:textId="77777777" w:rsidR="00120308" w:rsidRPr="0061135B" w:rsidRDefault="007A046C" w:rsidP="00A84F2C">
      <w:pPr>
        <w:spacing w:line="300" w:lineRule="auto"/>
        <w:rPr>
          <w:rFonts w:cs="Arial"/>
          <w:color w:val="1E1A15"/>
        </w:rPr>
      </w:pPr>
      <w:hyperlink r:id="rId102" w:history="1">
        <w:r w:rsidR="00B904F1" w:rsidRPr="0061135B">
          <w:rPr>
            <w:rStyle w:val="Hyperlink"/>
            <w:rFonts w:cs="Arial"/>
          </w:rPr>
          <w:t>Multicultural Programs Unit</w:t>
        </w:r>
      </w:hyperlink>
      <w:r w:rsidR="00B904F1" w:rsidRPr="0061135B">
        <w:rPr>
          <w:rFonts w:cs="Arial"/>
          <w:color w:val="1E1A15"/>
        </w:rPr>
        <w:t xml:space="preserve"> (Intranet access only)</w:t>
      </w:r>
    </w:p>
    <w:p w14:paraId="3B9E7D57" w14:textId="77777777" w:rsidR="00120308" w:rsidRPr="0061135B" w:rsidRDefault="007A046C" w:rsidP="00A84F2C">
      <w:pPr>
        <w:spacing w:line="300" w:lineRule="auto"/>
        <w:rPr>
          <w:rFonts w:cs="Arial"/>
          <w:color w:val="1E1A15"/>
        </w:rPr>
      </w:pPr>
      <w:hyperlink r:id="rId103" w:history="1">
        <w:r w:rsidR="00B904F1" w:rsidRPr="0061135B">
          <w:rPr>
            <w:rStyle w:val="Hyperlink"/>
            <w:rFonts w:cs="Arial"/>
          </w:rPr>
          <w:t>Records Management Unit</w:t>
        </w:r>
      </w:hyperlink>
      <w:r w:rsidR="00B904F1" w:rsidRPr="0061135B">
        <w:rPr>
          <w:rFonts w:cs="Arial"/>
          <w:color w:val="1E1A15"/>
        </w:rPr>
        <w:t xml:space="preserve"> (Intranet access only)</w:t>
      </w:r>
    </w:p>
    <w:p w14:paraId="3B9E7D58" w14:textId="5C408BD2" w:rsidR="00120308" w:rsidRPr="0061135B" w:rsidRDefault="007A046C" w:rsidP="00A84F2C">
      <w:pPr>
        <w:spacing w:line="300" w:lineRule="auto"/>
        <w:rPr>
          <w:rFonts w:cs="Arial"/>
          <w:color w:val="1E1A15"/>
        </w:rPr>
      </w:pPr>
      <w:hyperlink r:id="rId104" w:history="1">
        <w:r w:rsidR="00B904F1" w:rsidRPr="0061135B">
          <w:rPr>
            <w:rStyle w:val="Hyperlink"/>
            <w:rFonts w:cs="Arial"/>
          </w:rPr>
          <w:t>School Safety and Response Unit</w:t>
        </w:r>
      </w:hyperlink>
      <w:r w:rsidR="00B904F1" w:rsidRPr="0061135B">
        <w:rPr>
          <w:rFonts w:cs="Arial"/>
          <w:color w:val="1E1A15"/>
        </w:rPr>
        <w:t xml:space="preserve"> (Intranet access only)</w:t>
      </w:r>
    </w:p>
    <w:p w14:paraId="3B9E7D5C" w14:textId="6D83F6F5" w:rsidR="00120308" w:rsidRPr="0061135B" w:rsidRDefault="007A046C" w:rsidP="00A84F2C">
      <w:pPr>
        <w:spacing w:line="300" w:lineRule="auto"/>
        <w:rPr>
          <w:rFonts w:cs="Arial"/>
          <w:color w:val="1E1A15"/>
        </w:rPr>
      </w:pPr>
      <w:hyperlink r:id="rId105" w:history="1">
        <w:r w:rsidR="00B904F1" w:rsidRPr="0061135B">
          <w:rPr>
            <w:rStyle w:val="Hyperlink"/>
            <w:rFonts w:cs="Arial"/>
          </w:rPr>
          <w:t>Student Engagement and Interagency Partnerships</w:t>
        </w:r>
      </w:hyperlink>
      <w:r w:rsidR="00B904F1" w:rsidRPr="0061135B">
        <w:rPr>
          <w:rFonts w:cs="Arial"/>
          <w:color w:val="1E1A15"/>
        </w:rPr>
        <w:t xml:space="preserve"> (Intranet access only)</w:t>
      </w:r>
    </w:p>
    <w:p w14:paraId="3B9E7D5D" w14:textId="77777777" w:rsidR="00120308" w:rsidRPr="00A84F2C" w:rsidRDefault="00B904F1" w:rsidP="00A84F2C">
      <w:pPr>
        <w:spacing w:before="100" w:beforeAutospacing="1"/>
        <w:rPr>
          <w:rStyle w:val="contenttitle1"/>
          <w:color w:val="auto"/>
        </w:rPr>
      </w:pPr>
      <w:bookmarkStart w:id="16" w:name="Further"/>
      <w:r w:rsidRPr="00A84F2C">
        <w:rPr>
          <w:rStyle w:val="contenttitle1"/>
          <w:rFonts w:cs="Arial"/>
          <w:b/>
          <w:color w:val="auto"/>
          <w:sz w:val="24"/>
          <w:szCs w:val="24"/>
        </w:rPr>
        <w:t>15.3 Further Information</w:t>
      </w:r>
      <w:bookmarkEnd w:id="16"/>
    </w:p>
    <w:p w14:paraId="3B9E7D61" w14:textId="4693F2A7" w:rsidR="00120308" w:rsidRPr="0061135B" w:rsidRDefault="00B904F1" w:rsidP="00A84F2C">
      <w:pPr>
        <w:spacing w:before="100" w:beforeAutospacing="1"/>
        <w:rPr>
          <w:rFonts w:cs="Arial"/>
        </w:rPr>
      </w:pPr>
      <w:r w:rsidRPr="0061135B">
        <w:rPr>
          <w:rFonts w:cs="Arial"/>
        </w:rPr>
        <w:t xml:space="preserve">Director, </w:t>
      </w:r>
      <w:r>
        <w:rPr>
          <w:rFonts w:cs="Arial"/>
        </w:rPr>
        <w:t xml:space="preserve">Policy, Planning and Reporting </w:t>
      </w:r>
      <w:r w:rsidRPr="0061135B">
        <w:rPr>
          <w:rFonts w:cs="Arial"/>
        </w:rPr>
        <w:t xml:space="preserve">(02) </w:t>
      </w:r>
      <w:r>
        <w:rPr>
          <w:rFonts w:cs="Arial"/>
        </w:rPr>
        <w:t>9266 8014</w:t>
      </w:r>
    </w:p>
    <w:sectPr w:rsidR="00120308" w:rsidRPr="0061135B" w:rsidSect="00773EA0">
      <w:headerReference w:type="default" r:id="rId106"/>
      <w:footerReference w:type="default" r:id="rId107"/>
      <w:headerReference w:type="first" r:id="rId108"/>
      <w:footerReference w:type="first" r:id="rId109"/>
      <w:pgSz w:w="11906" w:h="16838" w:code="9"/>
      <w:pgMar w:top="2658" w:right="1797" w:bottom="1247" w:left="1797" w:header="737" w:footer="6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981B1" w14:textId="77777777" w:rsidR="007A046C" w:rsidRDefault="007A046C">
      <w:r>
        <w:separator/>
      </w:r>
    </w:p>
  </w:endnote>
  <w:endnote w:type="continuationSeparator" w:id="0">
    <w:p w14:paraId="343C3FC1" w14:textId="77777777" w:rsidR="007A046C" w:rsidRDefault="007A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7D76" w14:textId="4EFA1AD4" w:rsidR="0074094A" w:rsidRDefault="0074094A">
    <w:pPr>
      <w:pStyle w:val="Footer"/>
    </w:pPr>
    <w:r>
      <w:rPr>
        <w:rStyle w:val="PageNumber"/>
        <w:rFonts w:asciiTheme="minorHAnsi" w:hAnsiTheme="minorHAnsi"/>
        <w:szCs w:val="22"/>
      </w:rPr>
      <w:t xml:space="preserve">Excursions procedures – Interim </w:t>
    </w:r>
    <w:r w:rsidR="00185779">
      <w:rPr>
        <w:rStyle w:val="PageNumber"/>
        <w:rFonts w:asciiTheme="minorHAnsi" w:hAnsiTheme="minorHAnsi"/>
        <w:szCs w:val="22"/>
      </w:rPr>
      <w:t>October</w:t>
    </w:r>
    <w:r>
      <w:rPr>
        <w:rStyle w:val="PageNumber"/>
        <w:rFonts w:asciiTheme="minorHAnsi" w:hAnsiTheme="minorHAnsi"/>
        <w:szCs w:val="22"/>
      </w:rPr>
      <w:t xml:space="preserve"> 2014</w:t>
    </w:r>
    <w:r>
      <w:rPr>
        <w:color w:val="333333"/>
        <w:sz w:val="19"/>
        <w:szCs w:val="19"/>
      </w:rPr>
      <w:tab/>
    </w:r>
    <w:r>
      <w:rPr>
        <w:color w:val="333333"/>
        <w:sz w:val="19"/>
        <w:szCs w:val="19"/>
      </w:rPr>
      <w:tab/>
    </w:r>
    <w:r w:rsidRPr="00F6038C">
      <w:rPr>
        <w:rStyle w:val="PageNumber"/>
        <w:rFonts w:cs="Arial"/>
      </w:rPr>
      <w:fldChar w:fldCharType="begin"/>
    </w:r>
    <w:r w:rsidRPr="00F6038C">
      <w:rPr>
        <w:rStyle w:val="PageNumber"/>
        <w:rFonts w:cs="Arial"/>
      </w:rPr>
      <w:instrText xml:space="preserve"> PAGE </w:instrText>
    </w:r>
    <w:r w:rsidRPr="00F6038C">
      <w:rPr>
        <w:rStyle w:val="PageNumber"/>
        <w:rFonts w:cs="Arial"/>
      </w:rPr>
      <w:fldChar w:fldCharType="separate"/>
    </w:r>
    <w:r w:rsidR="00083F50">
      <w:rPr>
        <w:rStyle w:val="PageNumber"/>
        <w:rFonts w:cs="Arial"/>
        <w:noProof/>
      </w:rPr>
      <w:t>22</w:t>
    </w:r>
    <w:r w:rsidRPr="00F6038C">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7D81" w14:textId="4F0D436B" w:rsidR="0074094A" w:rsidRPr="0052647F" w:rsidRDefault="0074094A" w:rsidP="00120308">
    <w:pPr>
      <w:pStyle w:val="Footer"/>
      <w:rPr>
        <w:sz w:val="20"/>
      </w:rPr>
    </w:pPr>
    <w:r w:rsidRPr="0052647F">
      <w:rPr>
        <w:sz w:val="20"/>
      </w:rPr>
      <w:t xml:space="preserve">Interim document </w:t>
    </w:r>
    <w:r>
      <w:rPr>
        <w:sz w:val="20"/>
      </w:rPr>
      <w:t xml:space="preserve">September </w:t>
    </w:r>
    <w:r w:rsidRPr="0052647F">
      <w:rPr>
        <w:sz w:val="20"/>
      </w:rPr>
      <w:t xml:space="preserve"> 2014</w:t>
    </w:r>
    <w:r w:rsidRPr="0052647F">
      <w:rPr>
        <w:sz w:val="20"/>
      </w:rPr>
      <w:tab/>
    </w:r>
    <w:r w:rsidRPr="0052647F">
      <w:rPr>
        <w:sz w:val="20"/>
      </w:rPr>
      <w:tab/>
      <w:t xml:space="preserve">Page </w:t>
    </w:r>
    <w:r w:rsidRPr="0052647F">
      <w:rPr>
        <w:sz w:val="20"/>
      </w:rPr>
      <w:fldChar w:fldCharType="begin"/>
    </w:r>
    <w:r w:rsidRPr="0052647F">
      <w:rPr>
        <w:sz w:val="20"/>
      </w:rPr>
      <w:instrText xml:space="preserve"> PAGE   \* MERGEFORMAT </w:instrText>
    </w:r>
    <w:r w:rsidRPr="0052647F">
      <w:rPr>
        <w:sz w:val="20"/>
      </w:rPr>
      <w:fldChar w:fldCharType="separate"/>
    </w:r>
    <w:r>
      <w:rPr>
        <w:noProof/>
        <w:sz w:val="20"/>
      </w:rPr>
      <w:t>1</w:t>
    </w:r>
    <w:r w:rsidRPr="0052647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66EC8" w14:textId="77777777" w:rsidR="007A046C" w:rsidRDefault="007A046C">
      <w:r>
        <w:separator/>
      </w:r>
    </w:p>
  </w:footnote>
  <w:footnote w:type="continuationSeparator" w:id="0">
    <w:p w14:paraId="59CA13EA" w14:textId="77777777" w:rsidR="007A046C" w:rsidRDefault="007A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7D74" w14:textId="77777777" w:rsidR="0074094A" w:rsidRDefault="0074094A" w:rsidP="00120308">
    <w:pPr>
      <w:pStyle w:val="Header"/>
      <w:jc w:val="right"/>
      <w:rPr>
        <w:rFonts w:cs="Arial"/>
      </w:rPr>
    </w:pPr>
    <w:r w:rsidRPr="00364D30">
      <w:rPr>
        <w:rFonts w:cs="Arial"/>
      </w:rPr>
      <w:t>New South Wales Department of Education &amp; Communities</w:t>
    </w:r>
  </w:p>
  <w:p w14:paraId="18D90217" w14:textId="77777777" w:rsidR="0074094A" w:rsidRDefault="0074094A" w:rsidP="00120308">
    <w:pPr>
      <w:pStyle w:val="Header"/>
      <w:jc w:val="right"/>
      <w:rPr>
        <w:rFonts w:cs="Arial"/>
      </w:rPr>
    </w:pPr>
  </w:p>
  <w:p w14:paraId="5831DD35" w14:textId="77777777" w:rsidR="0074094A" w:rsidRDefault="0074094A" w:rsidP="00120308">
    <w:pPr>
      <w:pStyle w:val="Header"/>
      <w:jc w:val="right"/>
      <w:rPr>
        <w:rFonts w:cs="Arial"/>
      </w:rPr>
    </w:pPr>
  </w:p>
  <w:p w14:paraId="0C002495" w14:textId="77777777" w:rsidR="0074094A" w:rsidRDefault="0074094A" w:rsidP="00120308">
    <w:pPr>
      <w:pStyle w:val="Header"/>
      <w:jc w:val="right"/>
      <w:rPr>
        <w:rFonts w:cs="Arial"/>
      </w:rPr>
    </w:pPr>
  </w:p>
  <w:p w14:paraId="7C8811EF" w14:textId="77777777" w:rsidR="0074094A" w:rsidRDefault="0074094A" w:rsidP="00120308">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E7D77" w14:textId="77777777" w:rsidR="0074094A" w:rsidRDefault="0074094A">
    <w:pPr>
      <w:pStyle w:val="Header"/>
    </w:pPr>
  </w:p>
  <w:p w14:paraId="3B9E7D78" w14:textId="77777777" w:rsidR="0074094A" w:rsidRDefault="0074094A">
    <w:pPr>
      <w:pStyle w:val="Header"/>
    </w:pPr>
  </w:p>
  <w:p w14:paraId="3B9E7D79" w14:textId="77777777" w:rsidR="0074094A" w:rsidRDefault="0074094A">
    <w:pPr>
      <w:pStyle w:val="Header"/>
    </w:pPr>
  </w:p>
  <w:p w14:paraId="3B9E7D7A" w14:textId="77777777" w:rsidR="0074094A" w:rsidRDefault="0074094A">
    <w:pPr>
      <w:pStyle w:val="Header"/>
    </w:pPr>
  </w:p>
  <w:p w14:paraId="3B9E7D7B" w14:textId="77777777" w:rsidR="0074094A" w:rsidRDefault="0074094A">
    <w:pPr>
      <w:pStyle w:val="Header"/>
    </w:pPr>
  </w:p>
  <w:p w14:paraId="3B9E7D7C" w14:textId="77777777" w:rsidR="0074094A" w:rsidRDefault="0074094A">
    <w:pPr>
      <w:pStyle w:val="Header"/>
    </w:pPr>
  </w:p>
  <w:p w14:paraId="3B9E7D7D" w14:textId="77777777" w:rsidR="0074094A" w:rsidRDefault="0074094A">
    <w:pPr>
      <w:pStyle w:val="Header"/>
    </w:pPr>
  </w:p>
  <w:p w14:paraId="3B9E7D7E" w14:textId="77777777" w:rsidR="0074094A" w:rsidRDefault="0074094A">
    <w:pPr>
      <w:pStyle w:val="Header"/>
    </w:pPr>
  </w:p>
  <w:p w14:paraId="3B9E7D7F" w14:textId="77777777" w:rsidR="0074094A" w:rsidRDefault="0074094A">
    <w:pPr>
      <w:pStyle w:val="Header"/>
    </w:pPr>
    <w:r>
      <w:rPr>
        <w:noProof/>
      </w:rPr>
      <w:drawing>
        <wp:anchor distT="0" distB="0" distL="114300" distR="114300" simplePos="0" relativeHeight="251660288" behindDoc="0" locked="0" layoutInCell="1" allowOverlap="1" wp14:anchorId="3B9E7D82" wp14:editId="3B9E7D83">
          <wp:simplePos x="0" y="0"/>
          <wp:positionH relativeFrom="page">
            <wp:posOffset>589280</wp:posOffset>
          </wp:positionH>
          <wp:positionV relativeFrom="page">
            <wp:posOffset>552450</wp:posOffset>
          </wp:positionV>
          <wp:extent cx="2446020" cy="10801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80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D09"/>
    <w:multiLevelType w:val="hybridMultilevel"/>
    <w:tmpl w:val="2F74C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CE4833"/>
    <w:multiLevelType w:val="multilevel"/>
    <w:tmpl w:val="42029A1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0FE0608"/>
    <w:multiLevelType w:val="multilevel"/>
    <w:tmpl w:val="7B6E95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410C"/>
    <w:multiLevelType w:val="multilevel"/>
    <w:tmpl w:val="4DF8B006"/>
    <w:lvl w:ilvl="0">
      <w:start w:val="7"/>
      <w:numFmt w:val="decimal"/>
      <w:lvlText w:val="%1"/>
      <w:lvlJc w:val="left"/>
      <w:pPr>
        <w:ind w:left="480" w:hanging="480"/>
      </w:pPr>
      <w:rPr>
        <w:rFonts w:hint="default"/>
        <w:b w:val="0"/>
        <w:color w:val="auto"/>
        <w:sz w:val="22"/>
      </w:rPr>
    </w:lvl>
    <w:lvl w:ilvl="1">
      <w:start w:val="1"/>
      <w:numFmt w:val="decimal"/>
      <w:lvlText w:val="%1.%2"/>
      <w:lvlJc w:val="left"/>
      <w:pPr>
        <w:ind w:left="480" w:hanging="48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080" w:hanging="1080"/>
      </w:pPr>
      <w:rPr>
        <w:rFonts w:hint="default"/>
        <w:b w:val="0"/>
        <w:color w:val="auto"/>
        <w:sz w:val="22"/>
      </w:rPr>
    </w:lvl>
    <w:lvl w:ilvl="6">
      <w:start w:val="1"/>
      <w:numFmt w:val="decimal"/>
      <w:lvlText w:val="%1.%2.%3.%4.%5.%6.%7"/>
      <w:lvlJc w:val="left"/>
      <w:pPr>
        <w:ind w:left="1080" w:hanging="1080"/>
      </w:pPr>
      <w:rPr>
        <w:rFonts w:hint="default"/>
        <w:b w:val="0"/>
        <w:color w:val="auto"/>
        <w:sz w:val="22"/>
      </w:rPr>
    </w:lvl>
    <w:lvl w:ilvl="7">
      <w:start w:val="1"/>
      <w:numFmt w:val="decimal"/>
      <w:lvlText w:val="%1.%2.%3.%4.%5.%6.%7.%8"/>
      <w:lvlJc w:val="left"/>
      <w:pPr>
        <w:ind w:left="1440" w:hanging="1440"/>
      </w:pPr>
      <w:rPr>
        <w:rFonts w:hint="default"/>
        <w:b w:val="0"/>
        <w:color w:val="auto"/>
        <w:sz w:val="22"/>
      </w:rPr>
    </w:lvl>
    <w:lvl w:ilvl="8">
      <w:start w:val="1"/>
      <w:numFmt w:val="decimal"/>
      <w:lvlText w:val="%1.%2.%3.%4.%5.%6.%7.%8.%9"/>
      <w:lvlJc w:val="left"/>
      <w:pPr>
        <w:ind w:left="1440" w:hanging="1440"/>
      </w:pPr>
      <w:rPr>
        <w:rFonts w:hint="default"/>
        <w:b w:val="0"/>
        <w:color w:val="auto"/>
        <w:sz w:val="22"/>
      </w:rPr>
    </w:lvl>
  </w:abstractNum>
  <w:abstractNum w:abstractNumId="4">
    <w:nsid w:val="154B21A3"/>
    <w:multiLevelType w:val="multilevel"/>
    <w:tmpl w:val="00204022"/>
    <w:lvl w:ilvl="0">
      <w:start w:val="6"/>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DAA4C72"/>
    <w:multiLevelType w:val="multilevel"/>
    <w:tmpl w:val="09649F16"/>
    <w:lvl w:ilvl="0">
      <w:start w:val="7"/>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nsid w:val="2D3201B9"/>
    <w:multiLevelType w:val="hybridMultilevel"/>
    <w:tmpl w:val="85A698C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B6053"/>
    <w:multiLevelType w:val="multilevel"/>
    <w:tmpl w:val="E444C3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090192"/>
    <w:multiLevelType w:val="multilevel"/>
    <w:tmpl w:val="A20878B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A140F8"/>
    <w:multiLevelType w:val="multilevel"/>
    <w:tmpl w:val="363AD638"/>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A576788"/>
    <w:multiLevelType w:val="multilevel"/>
    <w:tmpl w:val="E444C3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BB07AB"/>
    <w:multiLevelType w:val="multilevel"/>
    <w:tmpl w:val="272ABC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sz w:val="22"/>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784C07"/>
    <w:multiLevelType w:val="multilevel"/>
    <w:tmpl w:val="1472E000"/>
    <w:lvl w:ilvl="0">
      <w:start w:val="8"/>
      <w:numFmt w:val="decimal"/>
      <w:lvlText w:val="%1"/>
      <w:lvlJc w:val="left"/>
      <w:pPr>
        <w:tabs>
          <w:tab w:val="num" w:pos="1069"/>
        </w:tabs>
        <w:ind w:left="1069" w:hanging="360"/>
      </w:pPr>
      <w:rPr>
        <w:rFonts w:hint="default"/>
        <w:b/>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429"/>
        </w:tabs>
        <w:ind w:left="1429" w:hanging="720"/>
      </w:pPr>
      <w:rPr>
        <w:rFonts w:hint="default"/>
        <w:b/>
      </w:rPr>
    </w:lvl>
    <w:lvl w:ilvl="4">
      <w:start w:val="1"/>
      <w:numFmt w:val="decimal"/>
      <w:lvlText w:val="%1.%2.%3.%4.%5"/>
      <w:lvlJc w:val="left"/>
      <w:pPr>
        <w:tabs>
          <w:tab w:val="num" w:pos="1789"/>
        </w:tabs>
        <w:ind w:left="1789" w:hanging="1080"/>
      </w:pPr>
      <w:rPr>
        <w:rFonts w:hint="default"/>
        <w:b/>
      </w:rPr>
    </w:lvl>
    <w:lvl w:ilvl="5">
      <w:start w:val="1"/>
      <w:numFmt w:val="decimal"/>
      <w:lvlText w:val="%1.%2.%3.%4.%5.%6"/>
      <w:lvlJc w:val="left"/>
      <w:pPr>
        <w:tabs>
          <w:tab w:val="num" w:pos="1789"/>
        </w:tabs>
        <w:ind w:left="1789" w:hanging="1080"/>
      </w:pPr>
      <w:rPr>
        <w:rFonts w:hint="default"/>
        <w:b/>
      </w:rPr>
    </w:lvl>
    <w:lvl w:ilvl="6">
      <w:start w:val="1"/>
      <w:numFmt w:val="decimal"/>
      <w:lvlText w:val="%1.%2.%3.%4.%5.%6.%7"/>
      <w:lvlJc w:val="left"/>
      <w:pPr>
        <w:tabs>
          <w:tab w:val="num" w:pos="2149"/>
        </w:tabs>
        <w:ind w:left="2149" w:hanging="1440"/>
      </w:pPr>
      <w:rPr>
        <w:rFonts w:hint="default"/>
        <w:b/>
      </w:rPr>
    </w:lvl>
    <w:lvl w:ilvl="7">
      <w:start w:val="1"/>
      <w:numFmt w:val="decimal"/>
      <w:lvlText w:val="%1.%2.%3.%4.%5.%6.%7.%8"/>
      <w:lvlJc w:val="left"/>
      <w:pPr>
        <w:tabs>
          <w:tab w:val="num" w:pos="2149"/>
        </w:tabs>
        <w:ind w:left="2149" w:hanging="1440"/>
      </w:pPr>
      <w:rPr>
        <w:rFonts w:hint="default"/>
        <w:b/>
      </w:rPr>
    </w:lvl>
    <w:lvl w:ilvl="8">
      <w:start w:val="1"/>
      <w:numFmt w:val="decimal"/>
      <w:lvlText w:val="%1.%2.%3.%4.%5.%6.%7.%8.%9"/>
      <w:lvlJc w:val="left"/>
      <w:pPr>
        <w:tabs>
          <w:tab w:val="num" w:pos="2509"/>
        </w:tabs>
        <w:ind w:left="2509" w:hanging="1800"/>
      </w:pPr>
      <w:rPr>
        <w:rFonts w:hint="default"/>
        <w:b/>
      </w:rPr>
    </w:lvl>
  </w:abstractNum>
  <w:abstractNum w:abstractNumId="13">
    <w:nsid w:val="48A2268E"/>
    <w:multiLevelType w:val="multilevel"/>
    <w:tmpl w:val="272ABC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sz w:val="22"/>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3F1DA1"/>
    <w:multiLevelType w:val="multilevel"/>
    <w:tmpl w:val="C654019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F0F487F"/>
    <w:multiLevelType w:val="hybridMultilevel"/>
    <w:tmpl w:val="E892CCF4"/>
    <w:lvl w:ilvl="0" w:tplc="0C090001">
      <w:start w:val="1"/>
      <w:numFmt w:val="bullet"/>
      <w:lvlText w:val=""/>
      <w:lvlJc w:val="left"/>
      <w:pPr>
        <w:ind w:left="2082" w:hanging="360"/>
      </w:pPr>
      <w:rPr>
        <w:rFonts w:ascii="Symbol" w:hAnsi="Symbol" w:hint="default"/>
      </w:rPr>
    </w:lvl>
    <w:lvl w:ilvl="1" w:tplc="0C090003" w:tentative="1">
      <w:start w:val="1"/>
      <w:numFmt w:val="bullet"/>
      <w:lvlText w:val="o"/>
      <w:lvlJc w:val="left"/>
      <w:pPr>
        <w:ind w:left="2802" w:hanging="360"/>
      </w:pPr>
      <w:rPr>
        <w:rFonts w:ascii="Courier New" w:hAnsi="Courier New" w:cs="Courier New" w:hint="default"/>
      </w:rPr>
    </w:lvl>
    <w:lvl w:ilvl="2" w:tplc="0C090005" w:tentative="1">
      <w:start w:val="1"/>
      <w:numFmt w:val="bullet"/>
      <w:lvlText w:val=""/>
      <w:lvlJc w:val="left"/>
      <w:pPr>
        <w:ind w:left="3522" w:hanging="360"/>
      </w:pPr>
      <w:rPr>
        <w:rFonts w:ascii="Wingdings" w:hAnsi="Wingdings" w:hint="default"/>
      </w:rPr>
    </w:lvl>
    <w:lvl w:ilvl="3" w:tplc="0C090001" w:tentative="1">
      <w:start w:val="1"/>
      <w:numFmt w:val="bullet"/>
      <w:lvlText w:val=""/>
      <w:lvlJc w:val="left"/>
      <w:pPr>
        <w:ind w:left="4242" w:hanging="360"/>
      </w:pPr>
      <w:rPr>
        <w:rFonts w:ascii="Symbol" w:hAnsi="Symbol" w:hint="default"/>
      </w:rPr>
    </w:lvl>
    <w:lvl w:ilvl="4" w:tplc="0C090003" w:tentative="1">
      <w:start w:val="1"/>
      <w:numFmt w:val="bullet"/>
      <w:lvlText w:val="o"/>
      <w:lvlJc w:val="left"/>
      <w:pPr>
        <w:ind w:left="4962" w:hanging="360"/>
      </w:pPr>
      <w:rPr>
        <w:rFonts w:ascii="Courier New" w:hAnsi="Courier New" w:cs="Courier New" w:hint="default"/>
      </w:rPr>
    </w:lvl>
    <w:lvl w:ilvl="5" w:tplc="0C090005" w:tentative="1">
      <w:start w:val="1"/>
      <w:numFmt w:val="bullet"/>
      <w:lvlText w:val=""/>
      <w:lvlJc w:val="left"/>
      <w:pPr>
        <w:ind w:left="5682" w:hanging="360"/>
      </w:pPr>
      <w:rPr>
        <w:rFonts w:ascii="Wingdings" w:hAnsi="Wingdings" w:hint="default"/>
      </w:rPr>
    </w:lvl>
    <w:lvl w:ilvl="6" w:tplc="0C090001" w:tentative="1">
      <w:start w:val="1"/>
      <w:numFmt w:val="bullet"/>
      <w:lvlText w:val=""/>
      <w:lvlJc w:val="left"/>
      <w:pPr>
        <w:ind w:left="6402" w:hanging="360"/>
      </w:pPr>
      <w:rPr>
        <w:rFonts w:ascii="Symbol" w:hAnsi="Symbol" w:hint="default"/>
      </w:rPr>
    </w:lvl>
    <w:lvl w:ilvl="7" w:tplc="0C090003" w:tentative="1">
      <w:start w:val="1"/>
      <w:numFmt w:val="bullet"/>
      <w:lvlText w:val="o"/>
      <w:lvlJc w:val="left"/>
      <w:pPr>
        <w:ind w:left="7122" w:hanging="360"/>
      </w:pPr>
      <w:rPr>
        <w:rFonts w:ascii="Courier New" w:hAnsi="Courier New" w:cs="Courier New" w:hint="default"/>
      </w:rPr>
    </w:lvl>
    <w:lvl w:ilvl="8" w:tplc="0C090005" w:tentative="1">
      <w:start w:val="1"/>
      <w:numFmt w:val="bullet"/>
      <w:lvlText w:val=""/>
      <w:lvlJc w:val="left"/>
      <w:pPr>
        <w:ind w:left="7842" w:hanging="360"/>
      </w:pPr>
      <w:rPr>
        <w:rFonts w:ascii="Wingdings" w:hAnsi="Wingdings" w:hint="default"/>
      </w:rPr>
    </w:lvl>
  </w:abstractNum>
  <w:abstractNum w:abstractNumId="16">
    <w:nsid w:val="557F34D9"/>
    <w:multiLevelType w:val="multilevel"/>
    <w:tmpl w:val="5A84F54C"/>
    <w:lvl w:ilvl="0">
      <w:start w:val="11"/>
      <w:numFmt w:val="decimal"/>
      <w:lvlText w:val="%1"/>
      <w:lvlJc w:val="left"/>
      <w:pPr>
        <w:ind w:left="420" w:hanging="420"/>
      </w:pPr>
      <w:rPr>
        <w:rFonts w:hint="default"/>
      </w:rPr>
    </w:lvl>
    <w:lvl w:ilvl="1">
      <w:start w:val="4"/>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7">
    <w:nsid w:val="5CD240B7"/>
    <w:multiLevelType w:val="multilevel"/>
    <w:tmpl w:val="272ABC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sz w:val="22"/>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373319"/>
    <w:multiLevelType w:val="multilevel"/>
    <w:tmpl w:val="272ABC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sz w:val="22"/>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76B4400"/>
    <w:multiLevelType w:val="multilevel"/>
    <w:tmpl w:val="FAC064F0"/>
    <w:lvl w:ilvl="0">
      <w:start w:val="8"/>
      <w:numFmt w:val="decimal"/>
      <w:lvlText w:val="%1"/>
      <w:lvlJc w:val="left"/>
      <w:pPr>
        <w:tabs>
          <w:tab w:val="num" w:pos="1069"/>
        </w:tabs>
        <w:ind w:left="1069"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1429"/>
        </w:tabs>
        <w:ind w:left="1429" w:hanging="720"/>
      </w:pPr>
      <w:rPr>
        <w:rFonts w:hint="default"/>
        <w:b/>
      </w:rPr>
    </w:lvl>
    <w:lvl w:ilvl="4">
      <w:start w:val="1"/>
      <w:numFmt w:val="decimal"/>
      <w:lvlText w:val="%1.%2.%3.%4.%5"/>
      <w:lvlJc w:val="left"/>
      <w:pPr>
        <w:tabs>
          <w:tab w:val="num" w:pos="1789"/>
        </w:tabs>
        <w:ind w:left="1789" w:hanging="1080"/>
      </w:pPr>
      <w:rPr>
        <w:rFonts w:hint="default"/>
        <w:b/>
      </w:rPr>
    </w:lvl>
    <w:lvl w:ilvl="5">
      <w:start w:val="1"/>
      <w:numFmt w:val="decimal"/>
      <w:lvlText w:val="%1.%2.%3.%4.%5.%6"/>
      <w:lvlJc w:val="left"/>
      <w:pPr>
        <w:tabs>
          <w:tab w:val="num" w:pos="1789"/>
        </w:tabs>
        <w:ind w:left="1789" w:hanging="1080"/>
      </w:pPr>
      <w:rPr>
        <w:rFonts w:hint="default"/>
        <w:b/>
      </w:rPr>
    </w:lvl>
    <w:lvl w:ilvl="6">
      <w:start w:val="1"/>
      <w:numFmt w:val="decimal"/>
      <w:lvlText w:val="%1.%2.%3.%4.%5.%6.%7"/>
      <w:lvlJc w:val="left"/>
      <w:pPr>
        <w:tabs>
          <w:tab w:val="num" w:pos="2149"/>
        </w:tabs>
        <w:ind w:left="2149" w:hanging="1440"/>
      </w:pPr>
      <w:rPr>
        <w:rFonts w:hint="default"/>
        <w:b/>
      </w:rPr>
    </w:lvl>
    <w:lvl w:ilvl="7">
      <w:start w:val="1"/>
      <w:numFmt w:val="decimal"/>
      <w:lvlText w:val="%1.%2.%3.%4.%5.%6.%7.%8"/>
      <w:lvlJc w:val="left"/>
      <w:pPr>
        <w:tabs>
          <w:tab w:val="num" w:pos="2149"/>
        </w:tabs>
        <w:ind w:left="2149" w:hanging="1440"/>
      </w:pPr>
      <w:rPr>
        <w:rFonts w:hint="default"/>
        <w:b/>
      </w:rPr>
    </w:lvl>
    <w:lvl w:ilvl="8">
      <w:start w:val="1"/>
      <w:numFmt w:val="decimal"/>
      <w:lvlText w:val="%1.%2.%3.%4.%5.%6.%7.%8.%9"/>
      <w:lvlJc w:val="left"/>
      <w:pPr>
        <w:tabs>
          <w:tab w:val="num" w:pos="2509"/>
        </w:tabs>
        <w:ind w:left="2509" w:hanging="1800"/>
      </w:pPr>
      <w:rPr>
        <w:rFonts w:hint="default"/>
        <w:b/>
      </w:rPr>
    </w:lvl>
  </w:abstractNum>
  <w:abstractNum w:abstractNumId="20">
    <w:nsid w:val="6C5E1812"/>
    <w:multiLevelType w:val="multilevel"/>
    <w:tmpl w:val="272ABC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sz w:val="22"/>
      </w:rPr>
    </w:lvl>
    <w:lvl w:ilvl="2">
      <w:start w:val="1"/>
      <w:numFmt w:val="decimal"/>
      <w:lvlText w:val="%1.%2.%3"/>
      <w:lvlJc w:val="left"/>
      <w:pPr>
        <w:tabs>
          <w:tab w:val="num" w:pos="720"/>
        </w:tabs>
        <w:ind w:left="720" w:hanging="720"/>
      </w:pPr>
      <w:rPr>
        <w:rFonts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3D334AE"/>
    <w:multiLevelType w:val="hybridMultilevel"/>
    <w:tmpl w:val="700C0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7651EC"/>
    <w:multiLevelType w:val="multilevel"/>
    <w:tmpl w:val="0616D946"/>
    <w:lvl w:ilvl="0">
      <w:start w:val="7"/>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nsid w:val="7D755231"/>
    <w:multiLevelType w:val="multilevel"/>
    <w:tmpl w:val="434E5B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3"/>
  </w:num>
  <w:num w:numId="3">
    <w:abstractNumId w:val="19"/>
  </w:num>
  <w:num w:numId="4">
    <w:abstractNumId w:val="6"/>
  </w:num>
  <w:num w:numId="5">
    <w:abstractNumId w:val="15"/>
  </w:num>
  <w:num w:numId="6">
    <w:abstractNumId w:val="4"/>
  </w:num>
  <w:num w:numId="7">
    <w:abstractNumId w:val="10"/>
  </w:num>
  <w:num w:numId="8">
    <w:abstractNumId w:val="7"/>
  </w:num>
  <w:num w:numId="9">
    <w:abstractNumId w:val="13"/>
  </w:num>
  <w:num w:numId="10">
    <w:abstractNumId w:val="11"/>
  </w:num>
  <w:num w:numId="11">
    <w:abstractNumId w:val="18"/>
  </w:num>
  <w:num w:numId="12">
    <w:abstractNumId w:val="20"/>
  </w:num>
  <w:num w:numId="13">
    <w:abstractNumId w:val="3"/>
  </w:num>
  <w:num w:numId="14">
    <w:abstractNumId w:val="22"/>
  </w:num>
  <w:num w:numId="15">
    <w:abstractNumId w:val="5"/>
  </w:num>
  <w:num w:numId="16">
    <w:abstractNumId w:val="1"/>
  </w:num>
  <w:num w:numId="17">
    <w:abstractNumId w:val="8"/>
  </w:num>
  <w:num w:numId="18">
    <w:abstractNumId w:val="2"/>
  </w:num>
  <w:num w:numId="19">
    <w:abstractNumId w:val="12"/>
  </w:num>
  <w:num w:numId="20">
    <w:abstractNumId w:val="0"/>
  </w:num>
  <w:num w:numId="21">
    <w:abstractNumId w:val="21"/>
  </w:num>
  <w:num w:numId="22">
    <w:abstractNumId w:val="9"/>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9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5B"/>
    <w:rsid w:val="000052B3"/>
    <w:rsid w:val="00036F9F"/>
    <w:rsid w:val="00040A20"/>
    <w:rsid w:val="000610DA"/>
    <w:rsid w:val="00083F50"/>
    <w:rsid w:val="00091203"/>
    <w:rsid w:val="00092D6D"/>
    <w:rsid w:val="000C5E8C"/>
    <w:rsid w:val="000D660B"/>
    <w:rsid w:val="00120308"/>
    <w:rsid w:val="0012685A"/>
    <w:rsid w:val="00137767"/>
    <w:rsid w:val="001464F9"/>
    <w:rsid w:val="00170A80"/>
    <w:rsid w:val="00173AAE"/>
    <w:rsid w:val="00185779"/>
    <w:rsid w:val="00231FBF"/>
    <w:rsid w:val="0024641B"/>
    <w:rsid w:val="00251E5F"/>
    <w:rsid w:val="00262E30"/>
    <w:rsid w:val="00273433"/>
    <w:rsid w:val="002E0321"/>
    <w:rsid w:val="003027CE"/>
    <w:rsid w:val="00320E12"/>
    <w:rsid w:val="00343F12"/>
    <w:rsid w:val="00367149"/>
    <w:rsid w:val="003771CD"/>
    <w:rsid w:val="00396BBA"/>
    <w:rsid w:val="003A38F7"/>
    <w:rsid w:val="003E03F7"/>
    <w:rsid w:val="0041693D"/>
    <w:rsid w:val="00440188"/>
    <w:rsid w:val="00452DD3"/>
    <w:rsid w:val="004618B1"/>
    <w:rsid w:val="004D234D"/>
    <w:rsid w:val="004D6B99"/>
    <w:rsid w:val="004F5397"/>
    <w:rsid w:val="00522977"/>
    <w:rsid w:val="0052647F"/>
    <w:rsid w:val="00526EB4"/>
    <w:rsid w:val="005A6031"/>
    <w:rsid w:val="005B317D"/>
    <w:rsid w:val="005C4688"/>
    <w:rsid w:val="005E74BF"/>
    <w:rsid w:val="005F7374"/>
    <w:rsid w:val="0060405B"/>
    <w:rsid w:val="00606994"/>
    <w:rsid w:val="00634E15"/>
    <w:rsid w:val="006456EE"/>
    <w:rsid w:val="00646256"/>
    <w:rsid w:val="006474D3"/>
    <w:rsid w:val="006704EA"/>
    <w:rsid w:val="006D370E"/>
    <w:rsid w:val="006E05EE"/>
    <w:rsid w:val="00722C2E"/>
    <w:rsid w:val="0072767F"/>
    <w:rsid w:val="0074094A"/>
    <w:rsid w:val="00773EA0"/>
    <w:rsid w:val="00790FD0"/>
    <w:rsid w:val="007A046C"/>
    <w:rsid w:val="007B4D64"/>
    <w:rsid w:val="007D6929"/>
    <w:rsid w:val="00802F1D"/>
    <w:rsid w:val="0080719E"/>
    <w:rsid w:val="00824DA5"/>
    <w:rsid w:val="00846D99"/>
    <w:rsid w:val="00857EBA"/>
    <w:rsid w:val="008917FA"/>
    <w:rsid w:val="008C287A"/>
    <w:rsid w:val="008E69A7"/>
    <w:rsid w:val="008F0050"/>
    <w:rsid w:val="009014D9"/>
    <w:rsid w:val="0094226C"/>
    <w:rsid w:val="00950B81"/>
    <w:rsid w:val="00972D6C"/>
    <w:rsid w:val="009B3282"/>
    <w:rsid w:val="009E1BF8"/>
    <w:rsid w:val="00A11E0D"/>
    <w:rsid w:val="00A34A97"/>
    <w:rsid w:val="00A4572E"/>
    <w:rsid w:val="00A4653B"/>
    <w:rsid w:val="00A53471"/>
    <w:rsid w:val="00A83958"/>
    <w:rsid w:val="00A84F2C"/>
    <w:rsid w:val="00A87A63"/>
    <w:rsid w:val="00AD3412"/>
    <w:rsid w:val="00AF2CD9"/>
    <w:rsid w:val="00B20D35"/>
    <w:rsid w:val="00B33BA2"/>
    <w:rsid w:val="00B33E1E"/>
    <w:rsid w:val="00B425B5"/>
    <w:rsid w:val="00B70B6E"/>
    <w:rsid w:val="00B7160D"/>
    <w:rsid w:val="00B72F13"/>
    <w:rsid w:val="00B80050"/>
    <w:rsid w:val="00B814FD"/>
    <w:rsid w:val="00B83C67"/>
    <w:rsid w:val="00B904F1"/>
    <w:rsid w:val="00B9617D"/>
    <w:rsid w:val="00BC179B"/>
    <w:rsid w:val="00BC62DD"/>
    <w:rsid w:val="00C05398"/>
    <w:rsid w:val="00C247E8"/>
    <w:rsid w:val="00C47CCE"/>
    <w:rsid w:val="00C644D5"/>
    <w:rsid w:val="00C73CCB"/>
    <w:rsid w:val="00CB111A"/>
    <w:rsid w:val="00CB4695"/>
    <w:rsid w:val="00CE3BFD"/>
    <w:rsid w:val="00D76A51"/>
    <w:rsid w:val="00DA2411"/>
    <w:rsid w:val="00DB530B"/>
    <w:rsid w:val="00DB6BBB"/>
    <w:rsid w:val="00DE0FCF"/>
    <w:rsid w:val="00E23400"/>
    <w:rsid w:val="00E37FB3"/>
    <w:rsid w:val="00E56544"/>
    <w:rsid w:val="00E64CC8"/>
    <w:rsid w:val="00E87A2C"/>
    <w:rsid w:val="00E93733"/>
    <w:rsid w:val="00EA4DB2"/>
    <w:rsid w:val="00EB33DB"/>
    <w:rsid w:val="00EC3900"/>
    <w:rsid w:val="00F07456"/>
    <w:rsid w:val="00F35EB9"/>
    <w:rsid w:val="00FB7815"/>
    <w:rsid w:val="00FD27F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458"/>
    <w:rPr>
      <w:rFonts w:ascii="Arial" w:hAnsi="Arial"/>
      <w:sz w:val="22"/>
      <w:szCs w:val="24"/>
    </w:rPr>
  </w:style>
  <w:style w:type="paragraph" w:styleId="Heading1">
    <w:name w:val="heading 1"/>
    <w:basedOn w:val="Normal"/>
    <w:next w:val="Normal"/>
    <w:link w:val="Heading1Char"/>
    <w:qFormat/>
    <w:rsid w:val="008E7D9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891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05B"/>
    <w:pPr>
      <w:tabs>
        <w:tab w:val="center" w:pos="4153"/>
        <w:tab w:val="right" w:pos="8306"/>
      </w:tabs>
    </w:pPr>
  </w:style>
  <w:style w:type="paragraph" w:styleId="Footer">
    <w:name w:val="footer"/>
    <w:basedOn w:val="Normal"/>
    <w:rsid w:val="0060405B"/>
    <w:pPr>
      <w:tabs>
        <w:tab w:val="center" w:pos="4153"/>
        <w:tab w:val="right" w:pos="8306"/>
      </w:tabs>
    </w:pPr>
  </w:style>
  <w:style w:type="character" w:styleId="PageNumber">
    <w:name w:val="page number"/>
    <w:basedOn w:val="DefaultParagraphFont"/>
    <w:rsid w:val="0060405B"/>
  </w:style>
  <w:style w:type="character" w:customStyle="1" w:styleId="contenttitle1">
    <w:name w:val="contenttitle1"/>
    <w:rsid w:val="0060405B"/>
    <w:rPr>
      <w:color w:val="059BB6"/>
      <w:sz w:val="26"/>
      <w:szCs w:val="26"/>
    </w:rPr>
  </w:style>
  <w:style w:type="character" w:customStyle="1" w:styleId="rlbody1">
    <w:name w:val="rlbody1"/>
    <w:rsid w:val="0060405B"/>
    <w:rPr>
      <w:color w:val="1E1A15"/>
    </w:rPr>
  </w:style>
  <w:style w:type="paragraph" w:styleId="BalloonText">
    <w:name w:val="Balloon Text"/>
    <w:basedOn w:val="Normal"/>
    <w:semiHidden/>
    <w:rsid w:val="00356C90"/>
    <w:rPr>
      <w:rFonts w:ascii="Tahoma" w:hAnsi="Tahoma" w:cs="Tahoma"/>
      <w:sz w:val="16"/>
      <w:szCs w:val="16"/>
    </w:rPr>
  </w:style>
  <w:style w:type="character" w:styleId="CommentReference">
    <w:name w:val="annotation reference"/>
    <w:semiHidden/>
    <w:rsid w:val="00356C90"/>
    <w:rPr>
      <w:sz w:val="16"/>
      <w:szCs w:val="16"/>
    </w:rPr>
  </w:style>
  <w:style w:type="paragraph" w:styleId="CommentText">
    <w:name w:val="annotation text"/>
    <w:basedOn w:val="Normal"/>
    <w:semiHidden/>
    <w:rsid w:val="00356C90"/>
    <w:rPr>
      <w:sz w:val="20"/>
      <w:szCs w:val="20"/>
    </w:rPr>
  </w:style>
  <w:style w:type="paragraph" w:styleId="CommentSubject">
    <w:name w:val="annotation subject"/>
    <w:basedOn w:val="CommentText"/>
    <w:next w:val="CommentText"/>
    <w:semiHidden/>
    <w:rsid w:val="00356C90"/>
    <w:rPr>
      <w:b/>
      <w:bCs/>
    </w:rPr>
  </w:style>
  <w:style w:type="table" w:styleId="TableGrid">
    <w:name w:val="Table Grid"/>
    <w:basedOn w:val="TableNormal"/>
    <w:rsid w:val="009C0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E4D76"/>
    <w:rPr>
      <w:color w:val="0000FF"/>
      <w:u w:val="single"/>
    </w:rPr>
  </w:style>
  <w:style w:type="character" w:styleId="FollowedHyperlink">
    <w:name w:val="FollowedHyperlink"/>
    <w:rsid w:val="00CE4D76"/>
    <w:rPr>
      <w:color w:val="800080"/>
      <w:u w:val="single"/>
    </w:rPr>
  </w:style>
  <w:style w:type="character" w:styleId="Strong">
    <w:name w:val="Strong"/>
    <w:qFormat/>
    <w:rsid w:val="00D64B09"/>
    <w:rPr>
      <w:b/>
      <w:bCs/>
    </w:rPr>
  </w:style>
  <w:style w:type="character" w:styleId="Emphasis">
    <w:name w:val="Emphasis"/>
    <w:qFormat/>
    <w:rsid w:val="006D2613"/>
    <w:rPr>
      <w:i/>
      <w:iCs/>
    </w:rPr>
  </w:style>
  <w:style w:type="paragraph" w:styleId="NormalWeb">
    <w:name w:val="Normal (Web)"/>
    <w:basedOn w:val="Normal"/>
    <w:rsid w:val="00835A02"/>
    <w:rPr>
      <w:lang w:val="en-US" w:eastAsia="en-US"/>
    </w:rPr>
  </w:style>
  <w:style w:type="paragraph" w:styleId="ListParagraph">
    <w:name w:val="List Paragraph"/>
    <w:basedOn w:val="Normal"/>
    <w:uiPriority w:val="34"/>
    <w:qFormat/>
    <w:rsid w:val="003776DA"/>
    <w:pPr>
      <w:ind w:left="720"/>
    </w:pPr>
  </w:style>
  <w:style w:type="paragraph" w:customStyle="1" w:styleId="Default">
    <w:name w:val="Default"/>
    <w:rsid w:val="0094549D"/>
    <w:pPr>
      <w:autoSpaceDE w:val="0"/>
      <w:autoSpaceDN w:val="0"/>
      <w:adjustRightInd w:val="0"/>
    </w:pPr>
    <w:rPr>
      <w:rFonts w:ascii="Arial" w:hAnsi="Arial" w:cs="Arial"/>
      <w:color w:val="000000"/>
      <w:sz w:val="24"/>
      <w:szCs w:val="24"/>
      <w:lang w:val="en-US"/>
    </w:rPr>
  </w:style>
  <w:style w:type="paragraph" w:customStyle="1" w:styleId="40Quote">
    <w:name w:val="4.0 Quote"/>
    <w:autoRedefine/>
    <w:qFormat/>
    <w:rsid w:val="004E0275"/>
    <w:pPr>
      <w:spacing w:line="760" w:lineRule="exact"/>
    </w:pPr>
    <w:rPr>
      <w:rFonts w:ascii="Arial" w:hAnsi="Arial"/>
      <w:noProof/>
      <w:color w:val="0087BB"/>
      <w:sz w:val="72"/>
      <w:szCs w:val="26"/>
    </w:rPr>
  </w:style>
  <w:style w:type="character" w:customStyle="1" w:styleId="listbody1">
    <w:name w:val="listbody1"/>
    <w:basedOn w:val="DefaultParagraphFont"/>
    <w:rsid w:val="006C693A"/>
    <w:rPr>
      <w:color w:val="1E1A15"/>
    </w:rPr>
  </w:style>
  <w:style w:type="paragraph" w:styleId="Revision">
    <w:name w:val="Revision"/>
    <w:hidden/>
    <w:uiPriority w:val="99"/>
    <w:semiHidden/>
    <w:rsid w:val="008D0B76"/>
    <w:rPr>
      <w:sz w:val="24"/>
      <w:szCs w:val="24"/>
    </w:rPr>
  </w:style>
  <w:style w:type="paragraph" w:styleId="Subtitle">
    <w:name w:val="Subtitle"/>
    <w:basedOn w:val="Normal"/>
    <w:next w:val="Normal"/>
    <w:link w:val="SubtitleChar"/>
    <w:qFormat/>
    <w:rsid w:val="00DB00F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B00F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8E7D94"/>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DE3AC2"/>
    <w:pPr>
      <w:spacing w:line="276" w:lineRule="auto"/>
      <w:outlineLvl w:val="9"/>
    </w:pPr>
    <w:rPr>
      <w:lang w:val="en-US" w:eastAsia="ja-JP"/>
    </w:rPr>
  </w:style>
  <w:style w:type="paragraph" w:styleId="TOC1">
    <w:name w:val="toc 1"/>
    <w:basedOn w:val="Normal"/>
    <w:next w:val="Normal"/>
    <w:autoRedefine/>
    <w:uiPriority w:val="39"/>
    <w:rsid w:val="008E7D94"/>
    <w:pPr>
      <w:tabs>
        <w:tab w:val="left" w:pos="660"/>
        <w:tab w:val="right" w:leader="dot" w:pos="8302"/>
      </w:tabs>
      <w:spacing w:after="100"/>
    </w:pPr>
  </w:style>
  <w:style w:type="character" w:customStyle="1" w:styleId="Heading2Char">
    <w:name w:val="Heading 2 Char"/>
    <w:basedOn w:val="DefaultParagraphFont"/>
    <w:link w:val="Heading2"/>
    <w:rsid w:val="008917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458"/>
    <w:rPr>
      <w:rFonts w:ascii="Arial" w:hAnsi="Arial"/>
      <w:sz w:val="22"/>
      <w:szCs w:val="24"/>
    </w:rPr>
  </w:style>
  <w:style w:type="paragraph" w:styleId="Heading1">
    <w:name w:val="heading 1"/>
    <w:basedOn w:val="Normal"/>
    <w:next w:val="Normal"/>
    <w:link w:val="Heading1Char"/>
    <w:qFormat/>
    <w:rsid w:val="008E7D9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8917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05B"/>
    <w:pPr>
      <w:tabs>
        <w:tab w:val="center" w:pos="4153"/>
        <w:tab w:val="right" w:pos="8306"/>
      </w:tabs>
    </w:pPr>
  </w:style>
  <w:style w:type="paragraph" w:styleId="Footer">
    <w:name w:val="footer"/>
    <w:basedOn w:val="Normal"/>
    <w:rsid w:val="0060405B"/>
    <w:pPr>
      <w:tabs>
        <w:tab w:val="center" w:pos="4153"/>
        <w:tab w:val="right" w:pos="8306"/>
      </w:tabs>
    </w:pPr>
  </w:style>
  <w:style w:type="character" w:styleId="PageNumber">
    <w:name w:val="page number"/>
    <w:basedOn w:val="DefaultParagraphFont"/>
    <w:rsid w:val="0060405B"/>
  </w:style>
  <w:style w:type="character" w:customStyle="1" w:styleId="contenttitle1">
    <w:name w:val="contenttitle1"/>
    <w:rsid w:val="0060405B"/>
    <w:rPr>
      <w:color w:val="059BB6"/>
      <w:sz w:val="26"/>
      <w:szCs w:val="26"/>
    </w:rPr>
  </w:style>
  <w:style w:type="character" w:customStyle="1" w:styleId="rlbody1">
    <w:name w:val="rlbody1"/>
    <w:rsid w:val="0060405B"/>
    <w:rPr>
      <w:color w:val="1E1A15"/>
    </w:rPr>
  </w:style>
  <w:style w:type="paragraph" w:styleId="BalloonText">
    <w:name w:val="Balloon Text"/>
    <w:basedOn w:val="Normal"/>
    <w:semiHidden/>
    <w:rsid w:val="00356C90"/>
    <w:rPr>
      <w:rFonts w:ascii="Tahoma" w:hAnsi="Tahoma" w:cs="Tahoma"/>
      <w:sz w:val="16"/>
      <w:szCs w:val="16"/>
    </w:rPr>
  </w:style>
  <w:style w:type="character" w:styleId="CommentReference">
    <w:name w:val="annotation reference"/>
    <w:semiHidden/>
    <w:rsid w:val="00356C90"/>
    <w:rPr>
      <w:sz w:val="16"/>
      <w:szCs w:val="16"/>
    </w:rPr>
  </w:style>
  <w:style w:type="paragraph" w:styleId="CommentText">
    <w:name w:val="annotation text"/>
    <w:basedOn w:val="Normal"/>
    <w:semiHidden/>
    <w:rsid w:val="00356C90"/>
    <w:rPr>
      <w:sz w:val="20"/>
      <w:szCs w:val="20"/>
    </w:rPr>
  </w:style>
  <w:style w:type="paragraph" w:styleId="CommentSubject">
    <w:name w:val="annotation subject"/>
    <w:basedOn w:val="CommentText"/>
    <w:next w:val="CommentText"/>
    <w:semiHidden/>
    <w:rsid w:val="00356C90"/>
    <w:rPr>
      <w:b/>
      <w:bCs/>
    </w:rPr>
  </w:style>
  <w:style w:type="table" w:styleId="TableGrid">
    <w:name w:val="Table Grid"/>
    <w:basedOn w:val="TableNormal"/>
    <w:rsid w:val="009C0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E4D76"/>
    <w:rPr>
      <w:color w:val="0000FF"/>
      <w:u w:val="single"/>
    </w:rPr>
  </w:style>
  <w:style w:type="character" w:styleId="FollowedHyperlink">
    <w:name w:val="FollowedHyperlink"/>
    <w:rsid w:val="00CE4D76"/>
    <w:rPr>
      <w:color w:val="800080"/>
      <w:u w:val="single"/>
    </w:rPr>
  </w:style>
  <w:style w:type="character" w:styleId="Strong">
    <w:name w:val="Strong"/>
    <w:qFormat/>
    <w:rsid w:val="00D64B09"/>
    <w:rPr>
      <w:b/>
      <w:bCs/>
    </w:rPr>
  </w:style>
  <w:style w:type="character" w:styleId="Emphasis">
    <w:name w:val="Emphasis"/>
    <w:qFormat/>
    <w:rsid w:val="006D2613"/>
    <w:rPr>
      <w:i/>
      <w:iCs/>
    </w:rPr>
  </w:style>
  <w:style w:type="paragraph" w:styleId="NormalWeb">
    <w:name w:val="Normal (Web)"/>
    <w:basedOn w:val="Normal"/>
    <w:rsid w:val="00835A02"/>
    <w:rPr>
      <w:lang w:val="en-US" w:eastAsia="en-US"/>
    </w:rPr>
  </w:style>
  <w:style w:type="paragraph" w:styleId="ListParagraph">
    <w:name w:val="List Paragraph"/>
    <w:basedOn w:val="Normal"/>
    <w:uiPriority w:val="34"/>
    <w:qFormat/>
    <w:rsid w:val="003776DA"/>
    <w:pPr>
      <w:ind w:left="720"/>
    </w:pPr>
  </w:style>
  <w:style w:type="paragraph" w:customStyle="1" w:styleId="Default">
    <w:name w:val="Default"/>
    <w:rsid w:val="0094549D"/>
    <w:pPr>
      <w:autoSpaceDE w:val="0"/>
      <w:autoSpaceDN w:val="0"/>
      <w:adjustRightInd w:val="0"/>
    </w:pPr>
    <w:rPr>
      <w:rFonts w:ascii="Arial" w:hAnsi="Arial" w:cs="Arial"/>
      <w:color w:val="000000"/>
      <w:sz w:val="24"/>
      <w:szCs w:val="24"/>
      <w:lang w:val="en-US"/>
    </w:rPr>
  </w:style>
  <w:style w:type="paragraph" w:customStyle="1" w:styleId="40Quote">
    <w:name w:val="4.0 Quote"/>
    <w:autoRedefine/>
    <w:qFormat/>
    <w:rsid w:val="004E0275"/>
    <w:pPr>
      <w:spacing w:line="760" w:lineRule="exact"/>
    </w:pPr>
    <w:rPr>
      <w:rFonts w:ascii="Arial" w:hAnsi="Arial"/>
      <w:noProof/>
      <w:color w:val="0087BB"/>
      <w:sz w:val="72"/>
      <w:szCs w:val="26"/>
    </w:rPr>
  </w:style>
  <w:style w:type="character" w:customStyle="1" w:styleId="listbody1">
    <w:name w:val="listbody1"/>
    <w:basedOn w:val="DefaultParagraphFont"/>
    <w:rsid w:val="006C693A"/>
    <w:rPr>
      <w:color w:val="1E1A15"/>
    </w:rPr>
  </w:style>
  <w:style w:type="paragraph" w:styleId="Revision">
    <w:name w:val="Revision"/>
    <w:hidden/>
    <w:uiPriority w:val="99"/>
    <w:semiHidden/>
    <w:rsid w:val="008D0B76"/>
    <w:rPr>
      <w:sz w:val="24"/>
      <w:szCs w:val="24"/>
    </w:rPr>
  </w:style>
  <w:style w:type="paragraph" w:styleId="Subtitle">
    <w:name w:val="Subtitle"/>
    <w:basedOn w:val="Normal"/>
    <w:next w:val="Normal"/>
    <w:link w:val="SubtitleChar"/>
    <w:qFormat/>
    <w:rsid w:val="00DB00F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DB00F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8E7D94"/>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DE3AC2"/>
    <w:pPr>
      <w:spacing w:line="276" w:lineRule="auto"/>
      <w:outlineLvl w:val="9"/>
    </w:pPr>
    <w:rPr>
      <w:lang w:val="en-US" w:eastAsia="ja-JP"/>
    </w:rPr>
  </w:style>
  <w:style w:type="paragraph" w:styleId="TOC1">
    <w:name w:val="toc 1"/>
    <w:basedOn w:val="Normal"/>
    <w:next w:val="Normal"/>
    <w:autoRedefine/>
    <w:uiPriority w:val="39"/>
    <w:rsid w:val="008E7D94"/>
    <w:pPr>
      <w:tabs>
        <w:tab w:val="left" w:pos="660"/>
        <w:tab w:val="right" w:leader="dot" w:pos="8302"/>
      </w:tabs>
      <w:spacing w:after="100"/>
    </w:pPr>
  </w:style>
  <w:style w:type="character" w:customStyle="1" w:styleId="Heading2Char">
    <w:name w:val="Heading 2 Char"/>
    <w:basedOn w:val="DefaultParagraphFont"/>
    <w:link w:val="Heading2"/>
    <w:rsid w:val="008917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590">
      <w:bodyDiv w:val="1"/>
      <w:marLeft w:val="0"/>
      <w:marRight w:val="0"/>
      <w:marTop w:val="0"/>
      <w:marBottom w:val="0"/>
      <w:divBdr>
        <w:top w:val="none" w:sz="0" w:space="0" w:color="auto"/>
        <w:left w:val="none" w:sz="0" w:space="0" w:color="auto"/>
        <w:bottom w:val="none" w:sz="0" w:space="0" w:color="auto"/>
        <w:right w:val="none" w:sz="0" w:space="0" w:color="auto"/>
      </w:divBdr>
      <w:divsChild>
        <w:div w:id="473790876">
          <w:marLeft w:val="0"/>
          <w:marRight w:val="0"/>
          <w:marTop w:val="0"/>
          <w:marBottom w:val="0"/>
          <w:divBdr>
            <w:top w:val="none" w:sz="0" w:space="0" w:color="auto"/>
            <w:left w:val="none" w:sz="0" w:space="0" w:color="auto"/>
            <w:bottom w:val="none" w:sz="0" w:space="0" w:color="auto"/>
            <w:right w:val="none" w:sz="0" w:space="0" w:color="auto"/>
          </w:divBdr>
        </w:div>
      </w:divsChild>
    </w:div>
    <w:div w:id="43021887">
      <w:bodyDiv w:val="1"/>
      <w:marLeft w:val="0"/>
      <w:marRight w:val="0"/>
      <w:marTop w:val="0"/>
      <w:marBottom w:val="0"/>
      <w:divBdr>
        <w:top w:val="none" w:sz="0" w:space="0" w:color="auto"/>
        <w:left w:val="none" w:sz="0" w:space="0" w:color="auto"/>
        <w:bottom w:val="none" w:sz="0" w:space="0" w:color="auto"/>
        <w:right w:val="none" w:sz="0" w:space="0" w:color="auto"/>
      </w:divBdr>
      <w:divsChild>
        <w:div w:id="1319111197">
          <w:marLeft w:val="0"/>
          <w:marRight w:val="0"/>
          <w:marTop w:val="0"/>
          <w:marBottom w:val="0"/>
          <w:divBdr>
            <w:top w:val="single" w:sz="4" w:space="0" w:color="61C1CB"/>
            <w:left w:val="single" w:sz="4" w:space="0" w:color="61C1CB"/>
            <w:bottom w:val="single" w:sz="4" w:space="0" w:color="61C1CB"/>
            <w:right w:val="single" w:sz="4" w:space="0" w:color="61C1CB"/>
          </w:divBdr>
          <w:divsChild>
            <w:div w:id="506940867">
              <w:marLeft w:val="0"/>
              <w:marRight w:val="0"/>
              <w:marTop w:val="0"/>
              <w:marBottom w:val="0"/>
              <w:divBdr>
                <w:top w:val="none" w:sz="0" w:space="0" w:color="auto"/>
                <w:left w:val="none" w:sz="0" w:space="0" w:color="auto"/>
                <w:bottom w:val="none" w:sz="0" w:space="0" w:color="auto"/>
                <w:right w:val="none" w:sz="0" w:space="0" w:color="auto"/>
              </w:divBdr>
              <w:divsChild>
                <w:div w:id="123547705">
                  <w:marLeft w:val="0"/>
                  <w:marRight w:val="0"/>
                  <w:marTop w:val="0"/>
                  <w:marBottom w:val="0"/>
                  <w:divBdr>
                    <w:top w:val="none" w:sz="0" w:space="0" w:color="auto"/>
                    <w:left w:val="none" w:sz="0" w:space="0" w:color="auto"/>
                    <w:bottom w:val="none" w:sz="0" w:space="0" w:color="auto"/>
                    <w:right w:val="none" w:sz="0" w:space="0" w:color="auto"/>
                  </w:divBdr>
                  <w:divsChild>
                    <w:div w:id="3239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0730">
      <w:bodyDiv w:val="1"/>
      <w:marLeft w:val="0"/>
      <w:marRight w:val="0"/>
      <w:marTop w:val="0"/>
      <w:marBottom w:val="0"/>
      <w:divBdr>
        <w:top w:val="none" w:sz="0" w:space="0" w:color="auto"/>
        <w:left w:val="none" w:sz="0" w:space="0" w:color="auto"/>
        <w:bottom w:val="none" w:sz="0" w:space="0" w:color="auto"/>
        <w:right w:val="none" w:sz="0" w:space="0" w:color="auto"/>
      </w:divBdr>
    </w:div>
    <w:div w:id="119106090">
      <w:bodyDiv w:val="1"/>
      <w:marLeft w:val="0"/>
      <w:marRight w:val="0"/>
      <w:marTop w:val="0"/>
      <w:marBottom w:val="0"/>
      <w:divBdr>
        <w:top w:val="none" w:sz="0" w:space="0" w:color="auto"/>
        <w:left w:val="none" w:sz="0" w:space="0" w:color="auto"/>
        <w:bottom w:val="none" w:sz="0" w:space="0" w:color="auto"/>
        <w:right w:val="none" w:sz="0" w:space="0" w:color="auto"/>
      </w:divBdr>
      <w:divsChild>
        <w:div w:id="833372048">
          <w:marLeft w:val="0"/>
          <w:marRight w:val="0"/>
          <w:marTop w:val="0"/>
          <w:marBottom w:val="0"/>
          <w:divBdr>
            <w:top w:val="none" w:sz="0" w:space="0" w:color="auto"/>
            <w:left w:val="none" w:sz="0" w:space="0" w:color="auto"/>
            <w:bottom w:val="none" w:sz="0" w:space="0" w:color="auto"/>
            <w:right w:val="none" w:sz="0" w:space="0" w:color="auto"/>
          </w:divBdr>
          <w:divsChild>
            <w:div w:id="312873162">
              <w:marLeft w:val="0"/>
              <w:marRight w:val="0"/>
              <w:marTop w:val="0"/>
              <w:marBottom w:val="0"/>
              <w:divBdr>
                <w:top w:val="none" w:sz="0" w:space="0" w:color="auto"/>
                <w:left w:val="none" w:sz="0" w:space="0" w:color="auto"/>
                <w:bottom w:val="none" w:sz="0" w:space="0" w:color="auto"/>
                <w:right w:val="none" w:sz="0" w:space="0" w:color="auto"/>
              </w:divBdr>
              <w:divsChild>
                <w:div w:id="1340426175">
                  <w:marLeft w:val="0"/>
                  <w:marRight w:val="0"/>
                  <w:marTop w:val="0"/>
                  <w:marBottom w:val="0"/>
                  <w:divBdr>
                    <w:top w:val="none" w:sz="0" w:space="0" w:color="auto"/>
                    <w:left w:val="none" w:sz="0" w:space="0" w:color="auto"/>
                    <w:bottom w:val="none" w:sz="0" w:space="0" w:color="auto"/>
                    <w:right w:val="none" w:sz="0" w:space="0" w:color="auto"/>
                  </w:divBdr>
                  <w:divsChild>
                    <w:div w:id="1828667435">
                      <w:marLeft w:val="0"/>
                      <w:marRight w:val="0"/>
                      <w:marTop w:val="0"/>
                      <w:marBottom w:val="0"/>
                      <w:divBdr>
                        <w:top w:val="none" w:sz="0" w:space="0" w:color="auto"/>
                        <w:left w:val="none" w:sz="0" w:space="0" w:color="auto"/>
                        <w:bottom w:val="none" w:sz="0" w:space="0" w:color="auto"/>
                        <w:right w:val="none" w:sz="0" w:space="0" w:color="auto"/>
                      </w:divBdr>
                      <w:divsChild>
                        <w:div w:id="821115190">
                          <w:marLeft w:val="0"/>
                          <w:marRight w:val="0"/>
                          <w:marTop w:val="0"/>
                          <w:marBottom w:val="0"/>
                          <w:divBdr>
                            <w:top w:val="none" w:sz="0" w:space="0" w:color="auto"/>
                            <w:left w:val="none" w:sz="0" w:space="0" w:color="auto"/>
                            <w:bottom w:val="none" w:sz="0" w:space="0" w:color="auto"/>
                            <w:right w:val="none" w:sz="0" w:space="0" w:color="auto"/>
                          </w:divBdr>
                          <w:divsChild>
                            <w:div w:id="282158515">
                              <w:marLeft w:val="0"/>
                              <w:marRight w:val="0"/>
                              <w:marTop w:val="0"/>
                              <w:marBottom w:val="0"/>
                              <w:divBdr>
                                <w:top w:val="none" w:sz="0" w:space="0" w:color="auto"/>
                                <w:left w:val="none" w:sz="0" w:space="0" w:color="auto"/>
                                <w:bottom w:val="none" w:sz="0" w:space="0" w:color="auto"/>
                                <w:right w:val="none" w:sz="0" w:space="0" w:color="auto"/>
                              </w:divBdr>
                            </w:div>
                            <w:div w:id="582375682">
                              <w:marLeft w:val="0"/>
                              <w:marRight w:val="0"/>
                              <w:marTop w:val="0"/>
                              <w:marBottom w:val="0"/>
                              <w:divBdr>
                                <w:top w:val="none" w:sz="0" w:space="0" w:color="auto"/>
                                <w:left w:val="none" w:sz="0" w:space="0" w:color="auto"/>
                                <w:bottom w:val="none" w:sz="0" w:space="0" w:color="auto"/>
                                <w:right w:val="none" w:sz="0" w:space="0" w:color="auto"/>
                              </w:divBdr>
                            </w:div>
                            <w:div w:id="1165433961">
                              <w:marLeft w:val="0"/>
                              <w:marRight w:val="0"/>
                              <w:marTop w:val="0"/>
                              <w:marBottom w:val="0"/>
                              <w:divBdr>
                                <w:top w:val="none" w:sz="0" w:space="0" w:color="auto"/>
                                <w:left w:val="none" w:sz="0" w:space="0" w:color="auto"/>
                                <w:bottom w:val="none" w:sz="0" w:space="0" w:color="auto"/>
                                <w:right w:val="none" w:sz="0" w:space="0" w:color="auto"/>
                              </w:divBdr>
                            </w:div>
                            <w:div w:id="1395930921">
                              <w:marLeft w:val="0"/>
                              <w:marRight w:val="0"/>
                              <w:marTop w:val="0"/>
                              <w:marBottom w:val="0"/>
                              <w:divBdr>
                                <w:top w:val="none" w:sz="0" w:space="0" w:color="auto"/>
                                <w:left w:val="none" w:sz="0" w:space="0" w:color="auto"/>
                                <w:bottom w:val="none" w:sz="0" w:space="0" w:color="auto"/>
                                <w:right w:val="none" w:sz="0" w:space="0" w:color="auto"/>
                              </w:divBdr>
                            </w:div>
                            <w:div w:id="1692342461">
                              <w:marLeft w:val="0"/>
                              <w:marRight w:val="0"/>
                              <w:marTop w:val="0"/>
                              <w:marBottom w:val="0"/>
                              <w:divBdr>
                                <w:top w:val="none" w:sz="0" w:space="0" w:color="auto"/>
                                <w:left w:val="none" w:sz="0" w:space="0" w:color="auto"/>
                                <w:bottom w:val="none" w:sz="0" w:space="0" w:color="auto"/>
                                <w:right w:val="none" w:sz="0" w:space="0" w:color="auto"/>
                              </w:divBdr>
                            </w:div>
                            <w:div w:id="1794397423">
                              <w:marLeft w:val="0"/>
                              <w:marRight w:val="0"/>
                              <w:marTop w:val="0"/>
                              <w:marBottom w:val="0"/>
                              <w:divBdr>
                                <w:top w:val="none" w:sz="0" w:space="0" w:color="auto"/>
                                <w:left w:val="none" w:sz="0" w:space="0" w:color="auto"/>
                                <w:bottom w:val="none" w:sz="0" w:space="0" w:color="auto"/>
                                <w:right w:val="none" w:sz="0" w:space="0" w:color="auto"/>
                              </w:divBdr>
                            </w:div>
                            <w:div w:id="19030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68523">
      <w:bodyDiv w:val="1"/>
      <w:marLeft w:val="0"/>
      <w:marRight w:val="0"/>
      <w:marTop w:val="0"/>
      <w:marBottom w:val="0"/>
      <w:divBdr>
        <w:top w:val="none" w:sz="0" w:space="0" w:color="auto"/>
        <w:left w:val="none" w:sz="0" w:space="0" w:color="auto"/>
        <w:bottom w:val="none" w:sz="0" w:space="0" w:color="auto"/>
        <w:right w:val="none" w:sz="0" w:space="0" w:color="auto"/>
      </w:divBdr>
    </w:div>
    <w:div w:id="370813017">
      <w:bodyDiv w:val="1"/>
      <w:marLeft w:val="0"/>
      <w:marRight w:val="0"/>
      <w:marTop w:val="0"/>
      <w:marBottom w:val="0"/>
      <w:divBdr>
        <w:top w:val="none" w:sz="0" w:space="0" w:color="auto"/>
        <w:left w:val="none" w:sz="0" w:space="0" w:color="auto"/>
        <w:bottom w:val="none" w:sz="0" w:space="0" w:color="auto"/>
        <w:right w:val="none" w:sz="0" w:space="0" w:color="auto"/>
      </w:divBdr>
      <w:divsChild>
        <w:div w:id="1582637359">
          <w:marLeft w:val="0"/>
          <w:marRight w:val="0"/>
          <w:marTop w:val="0"/>
          <w:marBottom w:val="0"/>
          <w:divBdr>
            <w:top w:val="none" w:sz="0" w:space="0" w:color="auto"/>
            <w:left w:val="none" w:sz="0" w:space="0" w:color="auto"/>
            <w:bottom w:val="none" w:sz="0" w:space="0" w:color="auto"/>
            <w:right w:val="none" w:sz="0" w:space="0" w:color="auto"/>
          </w:divBdr>
          <w:divsChild>
            <w:div w:id="526530549">
              <w:marLeft w:val="0"/>
              <w:marRight w:val="0"/>
              <w:marTop w:val="0"/>
              <w:marBottom w:val="0"/>
              <w:divBdr>
                <w:top w:val="none" w:sz="0" w:space="0" w:color="auto"/>
                <w:left w:val="none" w:sz="0" w:space="0" w:color="auto"/>
                <w:bottom w:val="none" w:sz="0" w:space="0" w:color="auto"/>
                <w:right w:val="none" w:sz="0" w:space="0" w:color="auto"/>
              </w:divBdr>
              <w:divsChild>
                <w:div w:id="8578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7923">
      <w:bodyDiv w:val="1"/>
      <w:marLeft w:val="0"/>
      <w:marRight w:val="0"/>
      <w:marTop w:val="0"/>
      <w:marBottom w:val="0"/>
      <w:divBdr>
        <w:top w:val="none" w:sz="0" w:space="0" w:color="auto"/>
        <w:left w:val="none" w:sz="0" w:space="0" w:color="auto"/>
        <w:bottom w:val="none" w:sz="0" w:space="0" w:color="auto"/>
        <w:right w:val="none" w:sz="0" w:space="0" w:color="auto"/>
      </w:divBdr>
    </w:div>
    <w:div w:id="750781994">
      <w:bodyDiv w:val="1"/>
      <w:marLeft w:val="0"/>
      <w:marRight w:val="0"/>
      <w:marTop w:val="0"/>
      <w:marBottom w:val="0"/>
      <w:divBdr>
        <w:top w:val="none" w:sz="0" w:space="0" w:color="auto"/>
        <w:left w:val="none" w:sz="0" w:space="0" w:color="auto"/>
        <w:bottom w:val="none" w:sz="0" w:space="0" w:color="auto"/>
        <w:right w:val="none" w:sz="0" w:space="0" w:color="auto"/>
      </w:divBdr>
      <w:divsChild>
        <w:div w:id="379401304">
          <w:marLeft w:val="0"/>
          <w:marRight w:val="0"/>
          <w:marTop w:val="0"/>
          <w:marBottom w:val="0"/>
          <w:divBdr>
            <w:top w:val="none" w:sz="0" w:space="0" w:color="auto"/>
            <w:left w:val="none" w:sz="0" w:space="0" w:color="auto"/>
            <w:bottom w:val="none" w:sz="0" w:space="0" w:color="auto"/>
            <w:right w:val="none" w:sz="0" w:space="0" w:color="auto"/>
          </w:divBdr>
          <w:divsChild>
            <w:div w:id="1008290672">
              <w:marLeft w:val="0"/>
              <w:marRight w:val="0"/>
              <w:marTop w:val="0"/>
              <w:marBottom w:val="0"/>
              <w:divBdr>
                <w:top w:val="single" w:sz="6" w:space="0" w:color="05ACCA"/>
                <w:left w:val="single" w:sz="6" w:space="0" w:color="05ACCA"/>
                <w:bottom w:val="single" w:sz="6" w:space="0" w:color="05ACCA"/>
                <w:right w:val="single" w:sz="6" w:space="0" w:color="05ACCA"/>
              </w:divBdr>
              <w:divsChild>
                <w:div w:id="1606037656">
                  <w:marLeft w:val="0"/>
                  <w:marRight w:val="0"/>
                  <w:marTop w:val="0"/>
                  <w:marBottom w:val="0"/>
                  <w:divBdr>
                    <w:top w:val="none" w:sz="0" w:space="0" w:color="auto"/>
                    <w:left w:val="none" w:sz="0" w:space="0" w:color="auto"/>
                    <w:bottom w:val="none" w:sz="0" w:space="0" w:color="auto"/>
                    <w:right w:val="none" w:sz="0" w:space="0" w:color="auto"/>
                  </w:divBdr>
                  <w:divsChild>
                    <w:div w:id="1614746935">
                      <w:marLeft w:val="0"/>
                      <w:marRight w:val="0"/>
                      <w:marTop w:val="0"/>
                      <w:marBottom w:val="0"/>
                      <w:divBdr>
                        <w:top w:val="none" w:sz="0" w:space="0" w:color="auto"/>
                        <w:left w:val="none" w:sz="0" w:space="0" w:color="auto"/>
                        <w:bottom w:val="none" w:sz="0" w:space="0" w:color="auto"/>
                        <w:right w:val="none" w:sz="0" w:space="0" w:color="auto"/>
                      </w:divBdr>
                      <w:divsChild>
                        <w:div w:id="1809129063">
                          <w:marLeft w:val="0"/>
                          <w:marRight w:val="0"/>
                          <w:marTop w:val="0"/>
                          <w:marBottom w:val="0"/>
                          <w:divBdr>
                            <w:top w:val="none" w:sz="0" w:space="0" w:color="auto"/>
                            <w:left w:val="none" w:sz="0" w:space="0" w:color="auto"/>
                            <w:bottom w:val="none" w:sz="0" w:space="0" w:color="auto"/>
                            <w:right w:val="none" w:sz="0" w:space="0" w:color="auto"/>
                          </w:divBdr>
                          <w:divsChild>
                            <w:div w:id="1064523181">
                              <w:marLeft w:val="0"/>
                              <w:marRight w:val="0"/>
                              <w:marTop w:val="0"/>
                              <w:marBottom w:val="0"/>
                              <w:divBdr>
                                <w:top w:val="none" w:sz="0" w:space="0" w:color="auto"/>
                                <w:left w:val="none" w:sz="0" w:space="0" w:color="auto"/>
                                <w:bottom w:val="none" w:sz="0" w:space="0" w:color="auto"/>
                                <w:right w:val="none" w:sz="0" w:space="0" w:color="auto"/>
                              </w:divBdr>
                            </w:div>
                            <w:div w:id="1685787522">
                              <w:marLeft w:val="0"/>
                              <w:marRight w:val="0"/>
                              <w:marTop w:val="0"/>
                              <w:marBottom w:val="0"/>
                              <w:divBdr>
                                <w:top w:val="none" w:sz="0" w:space="0" w:color="auto"/>
                                <w:left w:val="none" w:sz="0" w:space="0" w:color="auto"/>
                                <w:bottom w:val="none" w:sz="0" w:space="0" w:color="auto"/>
                                <w:right w:val="none" w:sz="0" w:space="0" w:color="auto"/>
                              </w:divBdr>
                            </w:div>
                            <w:div w:id="20021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87673">
      <w:bodyDiv w:val="1"/>
      <w:marLeft w:val="0"/>
      <w:marRight w:val="0"/>
      <w:marTop w:val="0"/>
      <w:marBottom w:val="0"/>
      <w:divBdr>
        <w:top w:val="none" w:sz="0" w:space="0" w:color="auto"/>
        <w:left w:val="none" w:sz="0" w:space="0" w:color="auto"/>
        <w:bottom w:val="none" w:sz="0" w:space="0" w:color="auto"/>
        <w:right w:val="none" w:sz="0" w:space="0" w:color="auto"/>
      </w:divBdr>
      <w:divsChild>
        <w:div w:id="172040419">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single" w:sz="6" w:space="0" w:color="05ACCA"/>
                <w:left w:val="single" w:sz="6" w:space="0" w:color="05ACCA"/>
                <w:bottom w:val="single" w:sz="6" w:space="0" w:color="05ACCA"/>
                <w:right w:val="single" w:sz="6" w:space="0" w:color="05ACCA"/>
              </w:divBdr>
              <w:divsChild>
                <w:div w:id="898590434">
                  <w:marLeft w:val="0"/>
                  <w:marRight w:val="0"/>
                  <w:marTop w:val="0"/>
                  <w:marBottom w:val="0"/>
                  <w:divBdr>
                    <w:top w:val="none" w:sz="0" w:space="0" w:color="auto"/>
                    <w:left w:val="none" w:sz="0" w:space="0" w:color="auto"/>
                    <w:bottom w:val="none" w:sz="0" w:space="0" w:color="auto"/>
                    <w:right w:val="none" w:sz="0" w:space="0" w:color="auto"/>
                  </w:divBdr>
                  <w:divsChild>
                    <w:div w:id="1963613612">
                      <w:marLeft w:val="0"/>
                      <w:marRight w:val="0"/>
                      <w:marTop w:val="0"/>
                      <w:marBottom w:val="0"/>
                      <w:divBdr>
                        <w:top w:val="none" w:sz="0" w:space="0" w:color="auto"/>
                        <w:left w:val="none" w:sz="0" w:space="0" w:color="auto"/>
                        <w:bottom w:val="none" w:sz="0" w:space="0" w:color="auto"/>
                        <w:right w:val="none" w:sz="0" w:space="0" w:color="auto"/>
                      </w:divBdr>
                      <w:divsChild>
                        <w:div w:id="104153125">
                          <w:marLeft w:val="0"/>
                          <w:marRight w:val="0"/>
                          <w:marTop w:val="0"/>
                          <w:marBottom w:val="0"/>
                          <w:divBdr>
                            <w:top w:val="none" w:sz="0" w:space="0" w:color="auto"/>
                            <w:left w:val="none" w:sz="0" w:space="0" w:color="auto"/>
                            <w:bottom w:val="none" w:sz="0" w:space="0" w:color="auto"/>
                            <w:right w:val="none" w:sz="0" w:space="0" w:color="auto"/>
                          </w:divBdr>
                          <w:divsChild>
                            <w:div w:id="227691545">
                              <w:marLeft w:val="0"/>
                              <w:marRight w:val="0"/>
                              <w:marTop w:val="0"/>
                              <w:marBottom w:val="0"/>
                              <w:divBdr>
                                <w:top w:val="none" w:sz="0" w:space="0" w:color="auto"/>
                                <w:left w:val="none" w:sz="0" w:space="0" w:color="auto"/>
                                <w:bottom w:val="none" w:sz="0" w:space="0" w:color="auto"/>
                                <w:right w:val="none" w:sz="0" w:space="0" w:color="auto"/>
                              </w:divBdr>
                            </w:div>
                            <w:div w:id="663624181">
                              <w:marLeft w:val="0"/>
                              <w:marRight w:val="0"/>
                              <w:marTop w:val="0"/>
                              <w:marBottom w:val="0"/>
                              <w:divBdr>
                                <w:top w:val="none" w:sz="0" w:space="0" w:color="auto"/>
                                <w:left w:val="none" w:sz="0" w:space="0" w:color="auto"/>
                                <w:bottom w:val="none" w:sz="0" w:space="0" w:color="auto"/>
                                <w:right w:val="none" w:sz="0" w:space="0" w:color="auto"/>
                              </w:divBdr>
                            </w:div>
                            <w:div w:id="844898210">
                              <w:marLeft w:val="0"/>
                              <w:marRight w:val="0"/>
                              <w:marTop w:val="0"/>
                              <w:marBottom w:val="0"/>
                              <w:divBdr>
                                <w:top w:val="none" w:sz="0" w:space="0" w:color="auto"/>
                                <w:left w:val="none" w:sz="0" w:space="0" w:color="auto"/>
                                <w:bottom w:val="none" w:sz="0" w:space="0" w:color="auto"/>
                                <w:right w:val="none" w:sz="0" w:space="0" w:color="auto"/>
                              </w:divBdr>
                            </w:div>
                            <w:div w:id="13156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09003">
      <w:bodyDiv w:val="1"/>
      <w:marLeft w:val="0"/>
      <w:marRight w:val="0"/>
      <w:marTop w:val="0"/>
      <w:marBottom w:val="0"/>
      <w:divBdr>
        <w:top w:val="none" w:sz="0" w:space="0" w:color="auto"/>
        <w:left w:val="none" w:sz="0" w:space="0" w:color="auto"/>
        <w:bottom w:val="none" w:sz="0" w:space="0" w:color="auto"/>
        <w:right w:val="none" w:sz="0" w:space="0" w:color="auto"/>
      </w:divBdr>
      <w:divsChild>
        <w:div w:id="1217206252">
          <w:marLeft w:val="0"/>
          <w:marRight w:val="0"/>
          <w:marTop w:val="0"/>
          <w:marBottom w:val="0"/>
          <w:divBdr>
            <w:top w:val="none" w:sz="0" w:space="0" w:color="auto"/>
            <w:left w:val="none" w:sz="0" w:space="0" w:color="auto"/>
            <w:bottom w:val="none" w:sz="0" w:space="0" w:color="auto"/>
            <w:right w:val="none" w:sz="0" w:space="0" w:color="auto"/>
          </w:divBdr>
          <w:divsChild>
            <w:div w:id="1038312076">
              <w:marLeft w:val="0"/>
              <w:marRight w:val="0"/>
              <w:marTop w:val="0"/>
              <w:marBottom w:val="0"/>
              <w:divBdr>
                <w:top w:val="single" w:sz="6" w:space="0" w:color="05ACCA"/>
                <w:left w:val="single" w:sz="6" w:space="0" w:color="05ACCA"/>
                <w:bottom w:val="single" w:sz="6" w:space="0" w:color="05ACCA"/>
                <w:right w:val="single" w:sz="6" w:space="0" w:color="05ACCA"/>
              </w:divBdr>
              <w:divsChild>
                <w:div w:id="663892830">
                  <w:marLeft w:val="0"/>
                  <w:marRight w:val="0"/>
                  <w:marTop w:val="0"/>
                  <w:marBottom w:val="0"/>
                  <w:divBdr>
                    <w:top w:val="none" w:sz="0" w:space="0" w:color="auto"/>
                    <w:left w:val="none" w:sz="0" w:space="0" w:color="auto"/>
                    <w:bottom w:val="none" w:sz="0" w:space="0" w:color="auto"/>
                    <w:right w:val="none" w:sz="0" w:space="0" w:color="auto"/>
                  </w:divBdr>
                  <w:divsChild>
                    <w:div w:id="1897545383">
                      <w:marLeft w:val="0"/>
                      <w:marRight w:val="0"/>
                      <w:marTop w:val="0"/>
                      <w:marBottom w:val="0"/>
                      <w:divBdr>
                        <w:top w:val="none" w:sz="0" w:space="0" w:color="auto"/>
                        <w:left w:val="none" w:sz="0" w:space="0" w:color="auto"/>
                        <w:bottom w:val="none" w:sz="0" w:space="0" w:color="auto"/>
                        <w:right w:val="none" w:sz="0" w:space="0" w:color="auto"/>
                      </w:divBdr>
                      <w:divsChild>
                        <w:div w:id="679086437">
                          <w:marLeft w:val="0"/>
                          <w:marRight w:val="0"/>
                          <w:marTop w:val="0"/>
                          <w:marBottom w:val="0"/>
                          <w:divBdr>
                            <w:top w:val="none" w:sz="0" w:space="0" w:color="auto"/>
                            <w:left w:val="none" w:sz="0" w:space="0" w:color="auto"/>
                            <w:bottom w:val="none" w:sz="0" w:space="0" w:color="auto"/>
                            <w:right w:val="none" w:sz="0" w:space="0" w:color="auto"/>
                          </w:divBdr>
                          <w:divsChild>
                            <w:div w:id="8206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0414">
      <w:bodyDiv w:val="1"/>
      <w:marLeft w:val="0"/>
      <w:marRight w:val="0"/>
      <w:marTop w:val="0"/>
      <w:marBottom w:val="0"/>
      <w:divBdr>
        <w:top w:val="none" w:sz="0" w:space="0" w:color="auto"/>
        <w:left w:val="none" w:sz="0" w:space="0" w:color="auto"/>
        <w:bottom w:val="none" w:sz="0" w:space="0" w:color="auto"/>
        <w:right w:val="none" w:sz="0" w:space="0" w:color="auto"/>
      </w:divBdr>
      <w:divsChild>
        <w:div w:id="1476724458">
          <w:marLeft w:val="0"/>
          <w:marRight w:val="0"/>
          <w:marTop w:val="0"/>
          <w:marBottom w:val="0"/>
          <w:divBdr>
            <w:top w:val="none" w:sz="0" w:space="0" w:color="auto"/>
            <w:left w:val="none" w:sz="0" w:space="0" w:color="auto"/>
            <w:bottom w:val="none" w:sz="0" w:space="0" w:color="auto"/>
            <w:right w:val="none" w:sz="0" w:space="0" w:color="auto"/>
          </w:divBdr>
          <w:divsChild>
            <w:div w:id="1022362069">
              <w:marLeft w:val="0"/>
              <w:marRight w:val="0"/>
              <w:marTop w:val="0"/>
              <w:marBottom w:val="0"/>
              <w:divBdr>
                <w:top w:val="single" w:sz="6" w:space="0" w:color="05ACCA"/>
                <w:left w:val="single" w:sz="6" w:space="0" w:color="05ACCA"/>
                <w:bottom w:val="single" w:sz="6" w:space="0" w:color="05ACCA"/>
                <w:right w:val="single" w:sz="6" w:space="0" w:color="05ACCA"/>
              </w:divBdr>
              <w:divsChild>
                <w:div w:id="849873946">
                  <w:marLeft w:val="0"/>
                  <w:marRight w:val="0"/>
                  <w:marTop w:val="0"/>
                  <w:marBottom w:val="0"/>
                  <w:divBdr>
                    <w:top w:val="none" w:sz="0" w:space="0" w:color="auto"/>
                    <w:left w:val="none" w:sz="0" w:space="0" w:color="auto"/>
                    <w:bottom w:val="none" w:sz="0" w:space="0" w:color="auto"/>
                    <w:right w:val="none" w:sz="0" w:space="0" w:color="auto"/>
                  </w:divBdr>
                  <w:divsChild>
                    <w:div w:id="542907555">
                      <w:marLeft w:val="0"/>
                      <w:marRight w:val="0"/>
                      <w:marTop w:val="0"/>
                      <w:marBottom w:val="0"/>
                      <w:divBdr>
                        <w:top w:val="none" w:sz="0" w:space="0" w:color="auto"/>
                        <w:left w:val="none" w:sz="0" w:space="0" w:color="auto"/>
                        <w:bottom w:val="none" w:sz="0" w:space="0" w:color="auto"/>
                        <w:right w:val="none" w:sz="0" w:space="0" w:color="auto"/>
                      </w:divBdr>
                      <w:divsChild>
                        <w:div w:id="1215654750">
                          <w:marLeft w:val="0"/>
                          <w:marRight w:val="0"/>
                          <w:marTop w:val="0"/>
                          <w:marBottom w:val="0"/>
                          <w:divBdr>
                            <w:top w:val="none" w:sz="0" w:space="0" w:color="auto"/>
                            <w:left w:val="none" w:sz="0" w:space="0" w:color="auto"/>
                            <w:bottom w:val="none" w:sz="0" w:space="0" w:color="auto"/>
                            <w:right w:val="none" w:sz="0" w:space="0" w:color="auto"/>
                          </w:divBdr>
                          <w:divsChild>
                            <w:div w:id="34157006">
                              <w:marLeft w:val="0"/>
                              <w:marRight w:val="0"/>
                              <w:marTop w:val="0"/>
                              <w:marBottom w:val="0"/>
                              <w:divBdr>
                                <w:top w:val="none" w:sz="0" w:space="0" w:color="auto"/>
                                <w:left w:val="none" w:sz="0" w:space="0" w:color="auto"/>
                                <w:bottom w:val="none" w:sz="0" w:space="0" w:color="auto"/>
                                <w:right w:val="none" w:sz="0" w:space="0" w:color="auto"/>
                              </w:divBdr>
                            </w:div>
                            <w:div w:id="1179349882">
                              <w:marLeft w:val="0"/>
                              <w:marRight w:val="0"/>
                              <w:marTop w:val="0"/>
                              <w:marBottom w:val="0"/>
                              <w:divBdr>
                                <w:top w:val="none" w:sz="0" w:space="0" w:color="auto"/>
                                <w:left w:val="none" w:sz="0" w:space="0" w:color="auto"/>
                                <w:bottom w:val="none" w:sz="0" w:space="0" w:color="auto"/>
                                <w:right w:val="none" w:sz="0" w:space="0" w:color="auto"/>
                              </w:divBdr>
                            </w:div>
                            <w:div w:id="1187645110">
                              <w:marLeft w:val="0"/>
                              <w:marRight w:val="0"/>
                              <w:marTop w:val="0"/>
                              <w:marBottom w:val="0"/>
                              <w:divBdr>
                                <w:top w:val="none" w:sz="0" w:space="0" w:color="auto"/>
                                <w:left w:val="none" w:sz="0" w:space="0" w:color="auto"/>
                                <w:bottom w:val="none" w:sz="0" w:space="0" w:color="auto"/>
                                <w:right w:val="none" w:sz="0" w:space="0" w:color="auto"/>
                              </w:divBdr>
                            </w:div>
                            <w:div w:id="1289705891">
                              <w:marLeft w:val="0"/>
                              <w:marRight w:val="0"/>
                              <w:marTop w:val="0"/>
                              <w:marBottom w:val="0"/>
                              <w:divBdr>
                                <w:top w:val="none" w:sz="0" w:space="0" w:color="auto"/>
                                <w:left w:val="none" w:sz="0" w:space="0" w:color="auto"/>
                                <w:bottom w:val="none" w:sz="0" w:space="0" w:color="auto"/>
                                <w:right w:val="none" w:sz="0" w:space="0" w:color="auto"/>
                              </w:divBdr>
                            </w:div>
                            <w:div w:id="1562710365">
                              <w:marLeft w:val="0"/>
                              <w:marRight w:val="0"/>
                              <w:marTop w:val="0"/>
                              <w:marBottom w:val="0"/>
                              <w:divBdr>
                                <w:top w:val="none" w:sz="0" w:space="0" w:color="auto"/>
                                <w:left w:val="none" w:sz="0" w:space="0" w:color="auto"/>
                                <w:bottom w:val="none" w:sz="0" w:space="0" w:color="auto"/>
                                <w:right w:val="none" w:sz="0" w:space="0" w:color="auto"/>
                              </w:divBdr>
                            </w:div>
                            <w:div w:id="1728186077">
                              <w:marLeft w:val="0"/>
                              <w:marRight w:val="0"/>
                              <w:marTop w:val="0"/>
                              <w:marBottom w:val="0"/>
                              <w:divBdr>
                                <w:top w:val="none" w:sz="0" w:space="0" w:color="auto"/>
                                <w:left w:val="none" w:sz="0" w:space="0" w:color="auto"/>
                                <w:bottom w:val="none" w:sz="0" w:space="0" w:color="auto"/>
                                <w:right w:val="none" w:sz="0" w:space="0" w:color="auto"/>
                              </w:divBdr>
                            </w:div>
                            <w:div w:id="21338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18291">
      <w:bodyDiv w:val="1"/>
      <w:marLeft w:val="0"/>
      <w:marRight w:val="0"/>
      <w:marTop w:val="0"/>
      <w:marBottom w:val="0"/>
      <w:divBdr>
        <w:top w:val="none" w:sz="0" w:space="0" w:color="auto"/>
        <w:left w:val="none" w:sz="0" w:space="0" w:color="auto"/>
        <w:bottom w:val="none" w:sz="0" w:space="0" w:color="auto"/>
        <w:right w:val="none" w:sz="0" w:space="0" w:color="auto"/>
      </w:divBdr>
      <w:divsChild>
        <w:div w:id="1279680952">
          <w:marLeft w:val="0"/>
          <w:marRight w:val="0"/>
          <w:marTop w:val="0"/>
          <w:marBottom w:val="0"/>
          <w:divBdr>
            <w:top w:val="none" w:sz="0" w:space="0" w:color="auto"/>
            <w:left w:val="none" w:sz="0" w:space="0" w:color="auto"/>
            <w:bottom w:val="none" w:sz="0" w:space="0" w:color="auto"/>
            <w:right w:val="none" w:sz="0" w:space="0" w:color="auto"/>
          </w:divBdr>
          <w:divsChild>
            <w:div w:id="834686069">
              <w:marLeft w:val="0"/>
              <w:marRight w:val="0"/>
              <w:marTop w:val="0"/>
              <w:marBottom w:val="0"/>
              <w:divBdr>
                <w:top w:val="none" w:sz="0" w:space="0" w:color="auto"/>
                <w:left w:val="none" w:sz="0" w:space="0" w:color="auto"/>
                <w:bottom w:val="none" w:sz="0" w:space="0" w:color="auto"/>
                <w:right w:val="none" w:sz="0" w:space="0" w:color="auto"/>
              </w:divBdr>
              <w:divsChild>
                <w:div w:id="366218379">
                  <w:marLeft w:val="0"/>
                  <w:marRight w:val="0"/>
                  <w:marTop w:val="0"/>
                  <w:marBottom w:val="0"/>
                  <w:divBdr>
                    <w:top w:val="none" w:sz="0" w:space="0" w:color="auto"/>
                    <w:left w:val="none" w:sz="0" w:space="0" w:color="auto"/>
                    <w:bottom w:val="none" w:sz="0" w:space="0" w:color="auto"/>
                    <w:right w:val="none" w:sz="0" w:space="0" w:color="auto"/>
                  </w:divBdr>
                  <w:divsChild>
                    <w:div w:id="13320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66056">
      <w:bodyDiv w:val="1"/>
      <w:marLeft w:val="0"/>
      <w:marRight w:val="0"/>
      <w:marTop w:val="0"/>
      <w:marBottom w:val="0"/>
      <w:divBdr>
        <w:top w:val="none" w:sz="0" w:space="0" w:color="auto"/>
        <w:left w:val="none" w:sz="0" w:space="0" w:color="auto"/>
        <w:bottom w:val="none" w:sz="0" w:space="0" w:color="auto"/>
        <w:right w:val="none" w:sz="0" w:space="0" w:color="auto"/>
      </w:divBdr>
    </w:div>
    <w:div w:id="19346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etwww.det.nsw.edu.au/policies/student_serv/child_protection/work_child/Working-with-Children-Check-Appendix-5-WWCC-Declaration-for-volunteers-and-contractors.pdf" TargetMode="External"/><Relationship Id="rId21" Type="http://schemas.openxmlformats.org/officeDocument/2006/relationships/hyperlink" Target="https://detwww.det.nsw.edu.au/workhealthandsafety/emergency-management" TargetMode="External"/><Relationship Id="rId42" Type="http://schemas.openxmlformats.org/officeDocument/2006/relationships/hyperlink" Target="http://www.sports.det.nsw.edu.au/spguide/aquatic_activity/index.php" TargetMode="External"/><Relationship Id="rId47" Type="http://schemas.openxmlformats.org/officeDocument/2006/relationships/hyperlink" Target="http://www.schools.nsw.edu.au/media/downloads/schoolsweb/studentsupport/studenthealth/individualstud/parentrequest.doc" TargetMode="External"/><Relationship Id="rId63" Type="http://schemas.openxmlformats.org/officeDocument/2006/relationships/hyperlink" Target="https://www.det.nsw.edu.au/policies/student_admin/excursions/excursion_pol/memo.doc" TargetMode="External"/><Relationship Id="rId68" Type="http://schemas.openxmlformats.org/officeDocument/2006/relationships/hyperlink" Target="https://www.orao.dfat.gov.au/orao/weborao.nsf/Homeform?Openform" TargetMode="External"/><Relationship Id="rId84" Type="http://schemas.openxmlformats.org/officeDocument/2006/relationships/hyperlink" Target="https://www.det.nsw.edu.au/policies/student_admin/excursions/excursion_pol/PD20040010.shtml" TargetMode="External"/><Relationship Id="rId89" Type="http://schemas.openxmlformats.org/officeDocument/2006/relationships/hyperlink" Target="http://www.schools.nsw.edu.au/studentsupport/studenthealth/conditions/anaphylaxis/index.php" TargetMode="External"/><Relationship Id="rId2" Type="http://schemas.openxmlformats.org/officeDocument/2006/relationships/customXml" Target="../customXml/item2.xml"/><Relationship Id="rId16" Type="http://schemas.openxmlformats.org/officeDocument/2006/relationships/hyperlink" Target="http://www.legislation.nsw.gov.au/maintop/view/inforce/subordleg+653+2011+cd+0+N" TargetMode="External"/><Relationship Id="rId29" Type="http://schemas.openxmlformats.org/officeDocument/2006/relationships/hyperlink" Target="https://detwww.det.nsw.edu.au/policies/student_serv/child_protection/prot_children/PD20020067_i.shtml" TargetMode="External"/><Relationship Id="rId107"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www.allergy.org.au/health-professionals/ascia-plans-action-and-treatment" TargetMode="External"/><Relationship Id="rId32" Type="http://schemas.openxmlformats.org/officeDocument/2006/relationships/hyperlink" Target="http://www.kidsguardian.nsw.gov.au/Working-with-children/working-with-children-check" TargetMode="External"/><Relationship Id="rId37" Type="http://schemas.openxmlformats.org/officeDocument/2006/relationships/hyperlink" Target="http://www.sports.det.nsw.edu.au/spguide/activities/index.php" TargetMode="External"/><Relationship Id="rId40" Type="http://schemas.openxmlformats.org/officeDocument/2006/relationships/hyperlink" Target="http://www.sports.det.nsw.edu.au/spguide/aquatic_activity/index.php" TargetMode="External"/><Relationship Id="rId45" Type="http://schemas.openxmlformats.org/officeDocument/2006/relationships/hyperlink" Target="http://www.sports.det.nsw.edu.au/spguide/activities/index.php" TargetMode="External"/><Relationship Id="rId53" Type="http://schemas.openxmlformats.org/officeDocument/2006/relationships/hyperlink" Target="https://detwww.det.nsw.edu.au/lists/directoratesaz/legalservices/foi/privacynotice/index.htm" TargetMode="External"/><Relationship Id="rId58" Type="http://schemas.openxmlformats.org/officeDocument/2006/relationships/hyperlink" Target="https://detwww.det.nsw.edu.au/policies/student_serv/child_protection/work_child/Working-with-Children-Check-Appendix-5-WWCC-Declaration-for-volunteers-and-contractors.pdf" TargetMode="External"/><Relationship Id="rId66" Type="http://schemas.openxmlformats.org/officeDocument/2006/relationships/hyperlink" Target="https://detwww.det.nsw.edu.au/policies/student_admin/excursions/excursion_pol/os_excurs.doc" TargetMode="External"/><Relationship Id="rId74" Type="http://schemas.openxmlformats.org/officeDocument/2006/relationships/hyperlink" Target="https://detwww.det.nsw.edu.au/finance/schools/smfm/contents.htm" TargetMode="External"/><Relationship Id="rId79" Type="http://schemas.openxmlformats.org/officeDocument/2006/relationships/hyperlink" Target="http://www.community.nsw.gov.au/docs_menu/about_us/contact_us.html" TargetMode="External"/><Relationship Id="rId87" Type="http://schemas.openxmlformats.org/officeDocument/2006/relationships/hyperlink" Target="https://detwww.det.nsw.edu.au/policies/student_serv/child_protection/prot_children/protecting_proced.pdf" TargetMode="External"/><Relationship Id="rId102" Type="http://schemas.openxmlformats.org/officeDocument/2006/relationships/hyperlink" Target="https://detwww.det.nsw.edu.au/lists/directoratesaz/equity/multicultural/index.htm"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det.nsw.edu.au/policies/curriculum/schools/animal_welf/PD20040029.shtml" TargetMode="External"/><Relationship Id="rId82" Type="http://schemas.openxmlformats.org/officeDocument/2006/relationships/hyperlink" Target="https://detwww.det.nsw.edu.au/lists/directoratesaz/sscentre/insurances/index.htm" TargetMode="External"/><Relationship Id="rId90" Type="http://schemas.openxmlformats.org/officeDocument/2006/relationships/hyperlink" Target="http://www.sports.det.nsw.edu.au/spguide/activities/index.php" TargetMode="External"/><Relationship Id="rId95" Type="http://schemas.openxmlformats.org/officeDocument/2006/relationships/hyperlink" Target="https://detwww.det.nsw.edu.au/workhealthandsafety/risk-management/procedures-and-tools" TargetMode="External"/><Relationship Id="rId19" Type="http://schemas.openxmlformats.org/officeDocument/2006/relationships/hyperlink" Target="https://www.det.nsw.edu.au/policies/curriculum/schools/cont_issue/PD20020045.shtml" TargetMode="External"/><Relationship Id="rId14" Type="http://schemas.openxmlformats.org/officeDocument/2006/relationships/hyperlink" Target="https://www.det.nsw.edu.au/policies/curriculum/workplace_learn/wrkplc_lern/PD20050016.shtml" TargetMode="External"/><Relationship Id="rId22" Type="http://schemas.openxmlformats.org/officeDocument/2006/relationships/hyperlink" Target="https://www.det.nsw.edu.au/proflearn/ecare.html" TargetMode="External"/><Relationship Id="rId27" Type="http://schemas.openxmlformats.org/officeDocument/2006/relationships/hyperlink" Target="https://www.det.nsw.edu.au/policies/student_serv/child_protection/work_child/PD20050264.shtml?level=Schools&amp;categories=Schools%7Cwellbeing%7Cchild+protection" TargetMode="External"/><Relationship Id="rId30" Type="http://schemas.openxmlformats.org/officeDocument/2006/relationships/hyperlink" Target="https://detwww.det.nsw.edu.au/policies/student_serv/child_protection/prot_children/protecting_proced.pdf" TargetMode="External"/><Relationship Id="rId35" Type="http://schemas.openxmlformats.org/officeDocument/2006/relationships/hyperlink" Target="http://www.legislation.nsw.gov.au/sessionalview/sessional/subordleg/2011-653.pdf" TargetMode="External"/><Relationship Id="rId43" Type="http://schemas.openxmlformats.org/officeDocument/2006/relationships/hyperlink" Target="http://www.sports.det.nsw.edu.au/spguide/activities/swimming/swimming.php" TargetMode="External"/><Relationship Id="rId48" Type="http://schemas.openxmlformats.org/officeDocument/2006/relationships/hyperlink" Target="https://www.det.nsw.edu.au/languagesupport/documents/index_s.htm" TargetMode="External"/><Relationship Id="rId56" Type="http://schemas.openxmlformats.org/officeDocument/2006/relationships/hyperlink" Target="http://www.rms.nsw.gov.au/roads/licence/driver/p1.html" TargetMode="External"/><Relationship Id="rId64" Type="http://schemas.openxmlformats.org/officeDocument/2006/relationships/hyperlink" Target="https://www.det.nsw.edu.au/vetinschools/worklearn/meat.html" TargetMode="External"/><Relationship Id="rId69" Type="http://schemas.openxmlformats.org/officeDocument/2006/relationships/hyperlink" Target="https://www.orao.dfat.gov.au/orao/weborao.nsf/Homeform?Openform" TargetMode="External"/><Relationship Id="rId77" Type="http://schemas.openxmlformats.org/officeDocument/2006/relationships/hyperlink" Target="https://detwww.det.nsw.edu.au/admiserv/admipolp/rmp/disposalauthorities/da105/da105inst.htm" TargetMode="External"/><Relationship Id="rId100" Type="http://schemas.openxmlformats.org/officeDocument/2006/relationships/hyperlink" Target="http://www.sports.det.nsw.edu.au/" TargetMode="External"/><Relationship Id="rId105" Type="http://schemas.openxmlformats.org/officeDocument/2006/relationships/hyperlink" Target="https://detwww.det.nsw.edu.au/lists/directoratesaz/stuwelfare/index.htm" TargetMode="External"/><Relationship Id="rId8" Type="http://schemas.openxmlformats.org/officeDocument/2006/relationships/settings" Target="settings.xml"/><Relationship Id="rId51" Type="http://schemas.openxmlformats.org/officeDocument/2006/relationships/hyperlink" Target="http://www.legislation.nsw.gov.au/fullhtml/inforce/act+71+2002+FIRST+0+N" TargetMode="External"/><Relationship Id="rId72" Type="http://schemas.openxmlformats.org/officeDocument/2006/relationships/hyperlink" Target="https://www.det.nsw.edu.au/proflearn/ecare.html" TargetMode="External"/><Relationship Id="rId80" Type="http://schemas.openxmlformats.org/officeDocument/2006/relationships/hyperlink" Target="https://detwww.det.nsw.edu.au/policies/student_serv/child_protection/prot_children/protecting_proced.pdf" TargetMode="External"/><Relationship Id="rId85" Type="http://schemas.openxmlformats.org/officeDocument/2006/relationships/hyperlink" Target="https://detwww.det.nsw.edu.au/policies/student_serv/child_protection/prot_children/PD20020067_i.shtml" TargetMode="External"/><Relationship Id="rId93" Type="http://schemas.openxmlformats.org/officeDocument/2006/relationships/hyperlink" Target="https://detwww.det.nsw.edu.au/workhealthandsafety/emergency-management" TargetMode="External"/><Relationship Id="rId98" Type="http://schemas.openxmlformats.org/officeDocument/2006/relationships/hyperlink" Target="https://detwww.det.nsw.edu.au/lists/directoratesaz/legalservices/index.htm" TargetMode="External"/><Relationship Id="rId3" Type="http://schemas.openxmlformats.org/officeDocument/2006/relationships/customXml" Target="../customXml/item3.xml"/><Relationship Id="rId12" Type="http://schemas.openxmlformats.org/officeDocument/2006/relationships/hyperlink" Target="https://www.det.nsw.edu.au/policies/student_admin/excursions/excursion_pol/PD20040010.shtml" TargetMode="External"/><Relationship Id="rId17" Type="http://schemas.openxmlformats.org/officeDocument/2006/relationships/hyperlink" Target="https://www.det.nsw.edu.au/policies/student_admin/excursions/excursion_pol/PD20040010.shtml" TargetMode="External"/><Relationship Id="rId25" Type="http://schemas.openxmlformats.org/officeDocument/2006/relationships/hyperlink" Target="http://www.sports.det.nsw.edu.au/spguide/activities/index.php" TargetMode="External"/><Relationship Id="rId33" Type="http://schemas.openxmlformats.org/officeDocument/2006/relationships/hyperlink" Target="http://www.workcover.nsw.gov.au/lawpolicy/acts-and-regulations/work-health-and-safety-legislation/Pages/default.aspx" TargetMode="External"/><Relationship Id="rId38" Type="http://schemas.openxmlformats.org/officeDocument/2006/relationships/hyperlink" Target="https://detwww.det.nsw.edu.au/workhealthandsafety" TargetMode="External"/><Relationship Id="rId46" Type="http://schemas.openxmlformats.org/officeDocument/2006/relationships/hyperlink" Target="https://detwww.det.nsw.edu.au/policies/student_admin/excursions/excursion_pol/consent.doc" TargetMode="External"/><Relationship Id="rId59" Type="http://schemas.openxmlformats.org/officeDocument/2006/relationships/hyperlink" Target="https://www.det.nsw.edu.au/policies/curriculum/schools/road_safe/PD20020033.shtml" TargetMode="External"/><Relationship Id="rId67" Type="http://schemas.openxmlformats.org/officeDocument/2006/relationships/hyperlink" Target="http://www.smartraveller.gov.au" TargetMode="External"/><Relationship Id="rId103" Type="http://schemas.openxmlformats.org/officeDocument/2006/relationships/hyperlink" Target="https://detwww.det.nsw.edu.au/admiserv/admipolp/rmp/index.htm" TargetMode="External"/><Relationship Id="rId108" Type="http://schemas.openxmlformats.org/officeDocument/2006/relationships/header" Target="header2.xml"/><Relationship Id="rId20" Type="http://schemas.openxmlformats.org/officeDocument/2006/relationships/hyperlink" Target="https://detwww.det.nsw.edu.au/adminandmanage/ohands/safeworklearn/index.htm" TargetMode="External"/><Relationship Id="rId41" Type="http://schemas.openxmlformats.org/officeDocument/2006/relationships/hyperlink" Target="http://www.sports.det.nsw.edu.au/spguide/activities/swimming/aquatic_consent_index.htm" TargetMode="External"/><Relationship Id="rId54" Type="http://schemas.openxmlformats.org/officeDocument/2006/relationships/hyperlink" Target="https://detwww.det.nsw.edu.au/lists/directoratesaz/legalservices/ls/faqs/index.htm" TargetMode="External"/><Relationship Id="rId62" Type="http://schemas.openxmlformats.org/officeDocument/2006/relationships/hyperlink" Target="https://www.det.nsw.edu.au/policies/curriculum/schools/animal_welf/implementation_1_PD20040029.shtml" TargetMode="External"/><Relationship Id="rId70" Type="http://schemas.openxmlformats.org/officeDocument/2006/relationships/hyperlink" Target="http://www.smartraveller.gov.au" TargetMode="External"/><Relationship Id="rId75" Type="http://schemas.openxmlformats.org/officeDocument/2006/relationships/hyperlink" Target="http://detwww.det.nsw.edu.au/finance/schools/gst/gstgide/ch04.htm" TargetMode="External"/><Relationship Id="rId83" Type="http://schemas.openxmlformats.org/officeDocument/2006/relationships/hyperlink" Target="http://www.ambulance.nsw.gov.au/Media/docs/ASNSW%20Schools%20Cover%20Policy%20Jan%202012-464899f7-a0ac-4023-bcf1-ca77d71fd40b-0.pdf" TargetMode="External"/><Relationship Id="rId88" Type="http://schemas.openxmlformats.org/officeDocument/2006/relationships/hyperlink" Target="https://www.det.nsw.edu.au/policies/student_admin/excursions/excursion_pol/billeting.doc" TargetMode="External"/><Relationship Id="rId91" Type="http://schemas.openxmlformats.org/officeDocument/2006/relationships/hyperlink" Target="http://www.schools.nsw.edu.au/studentsupport/studenthealth/index.php" TargetMode="External"/><Relationship Id="rId96" Type="http://schemas.openxmlformats.org/officeDocument/2006/relationships/hyperlink" Target="https://detwww.det.nsw.edu.au/detresources/Incident_investigation_form_V2_05_OTHMhaQZje.doc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t.nsw.edu.au/policies/curriculum/schools/spec_religious/implementation_1_PD20020074.shtml" TargetMode="External"/><Relationship Id="rId23" Type="http://schemas.openxmlformats.org/officeDocument/2006/relationships/hyperlink" Target="http://www.schools.nsw.edu.au/studentsupport/studenthealth/conditions/anaphylaxis/training/index.php" TargetMode="External"/><Relationship Id="rId28" Type="http://schemas.openxmlformats.org/officeDocument/2006/relationships/hyperlink" Target="https://detwww.det.nsw.edu.au/policies/student_serv/child_protection/work_child/Working-with-Children-Check-Appendix-5-WWCC-Declaration-for-volunteers-and-contractors.pdf" TargetMode="External"/><Relationship Id="rId36" Type="http://schemas.openxmlformats.org/officeDocument/2006/relationships/hyperlink" Target="http://www.sports.det.nsw.edu.au/spguide/activities/index.php" TargetMode="External"/><Relationship Id="rId49" Type="http://schemas.openxmlformats.org/officeDocument/2006/relationships/hyperlink" Target="https://detwww.det.nsw.edu.au/lists/directoratesaz/legalservices/index.htm" TargetMode="External"/><Relationship Id="rId57" Type="http://schemas.openxmlformats.org/officeDocument/2006/relationships/hyperlink" Target="http://www.dec.nsw.gov.au/about-us/information-access/legal-issues-bulletins" TargetMode="External"/><Relationship Id="rId106"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www.det.nsw.edu.au/policies/student_serv/child_protection/work_child/implementation_3_PD20050264.shtml" TargetMode="External"/><Relationship Id="rId44" Type="http://schemas.openxmlformats.org/officeDocument/2006/relationships/hyperlink" Target="http://www.sports.det.nsw.edu.au/spguide/activities/index.php" TargetMode="External"/><Relationship Id="rId52" Type="http://schemas.openxmlformats.org/officeDocument/2006/relationships/hyperlink" Target="https://detwww.det.nsw.edu.au/policies/student_admin/excursions/excursion_pol/consent.doc" TargetMode="External"/><Relationship Id="rId60" Type="http://schemas.openxmlformats.org/officeDocument/2006/relationships/hyperlink" Target="https://www.det.nsw.edu.au/policies/student_serv/discipline/stu_discip_gov/PD20060316.shtml" TargetMode="External"/><Relationship Id="rId65" Type="http://schemas.openxmlformats.org/officeDocument/2006/relationships/hyperlink" Target="https://detwww.det.nsw.edu.au/policies/student_admin/excursions/excursion_pol/os_excurs.doc" TargetMode="External"/><Relationship Id="rId73" Type="http://schemas.openxmlformats.org/officeDocument/2006/relationships/hyperlink" Target="http://www.schools.nsw.edu.au/studentsupport/studenthealth/conditions/anaphylaxis/index.php" TargetMode="External"/><Relationship Id="rId78" Type="http://schemas.openxmlformats.org/officeDocument/2006/relationships/hyperlink" Target="https://detwww.det.nsw.edu.au/lists/directoratesaz/stuwelfare/cwu/index.htm" TargetMode="External"/><Relationship Id="rId81" Type="http://schemas.openxmlformats.org/officeDocument/2006/relationships/hyperlink" Target="https://www.det.nsw.edu.au/policies/staff/ethical_behav/conduct/PD20040020.shtml" TargetMode="External"/><Relationship Id="rId86" Type="http://schemas.openxmlformats.org/officeDocument/2006/relationships/hyperlink" Target="https://detwww.det.nsw.edu.au/policies/student_serv/child_protection/prot_children/protecting_proced.pdf" TargetMode="External"/><Relationship Id="rId94" Type="http://schemas.openxmlformats.org/officeDocument/2006/relationships/hyperlink" Target="https://detwww.det.nsw.edu.au/workhealthandsafety/domestic-excursions" TargetMode="External"/><Relationship Id="rId99" Type="http://schemas.openxmlformats.org/officeDocument/2006/relationships/hyperlink" Target="https://detwww.det.nsw.edu.au/workhealthandsafety" TargetMode="External"/><Relationship Id="rId101" Type="http://schemas.openxmlformats.org/officeDocument/2006/relationships/hyperlink" Target="https://detwww.det.nsw.edu.au/finance/schools/welcome.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etwww.det.nsw.edu.au/policies/student_admin/excursions/excursion_pol/advice.doc" TargetMode="External"/><Relationship Id="rId18" Type="http://schemas.openxmlformats.org/officeDocument/2006/relationships/hyperlink" Target="https://www.det.nsw.edu.au/policies/curriculum/schools/cont_issue/audio_proc.doc" TargetMode="External"/><Relationship Id="rId39" Type="http://schemas.openxmlformats.org/officeDocument/2006/relationships/hyperlink" Target="http://www.sports.det.nsw.edu.au/spguide/aquatic_activity/index.php" TargetMode="External"/><Relationship Id="rId109" Type="http://schemas.openxmlformats.org/officeDocument/2006/relationships/footer" Target="footer2.xml"/><Relationship Id="rId34" Type="http://schemas.openxmlformats.org/officeDocument/2006/relationships/hyperlink" Target="https://detwww.det.nsw.edu.au/policies/student_admin/excursions/excursion_pol/risk_manag.doc" TargetMode="External"/><Relationship Id="rId50" Type="http://schemas.openxmlformats.org/officeDocument/2006/relationships/hyperlink" Target="http://www.legislation.nsw.gov.au/scanview/inforce/s/1/?TITLE=%22Privacy%20and%20Personal%20Information%20Protection%20Act%201998%20No%20133%22&amp;nohits=y" TargetMode="External"/><Relationship Id="rId55" Type="http://schemas.openxmlformats.org/officeDocument/2006/relationships/hyperlink" Target="http://roadsafety.transport.nsw.gov.au/stayingsafe/drivers/heavyvehicledrvers/index.html" TargetMode="External"/><Relationship Id="rId76" Type="http://schemas.openxmlformats.org/officeDocument/2006/relationships/hyperlink" Target="https://detwww.det.nsw.edu.au/policies/administrative/reporting/incident_reporting/implementation_1_PD20070362_i.shtml" TargetMode="External"/><Relationship Id="rId97" Type="http://schemas.openxmlformats.org/officeDocument/2006/relationships/hyperlink" Target="https://detwww.det.nsw.edu.au/early-learning" TargetMode="External"/><Relationship Id="rId104" Type="http://schemas.openxmlformats.org/officeDocument/2006/relationships/hyperlink" Target="https://detwww.det.nsw.edu.au/safetyandsecurity" TargetMode="External"/><Relationship Id="rId7" Type="http://schemas.microsoft.com/office/2007/relationships/stylesWithEffects" Target="stylesWithEffects.xml"/><Relationship Id="rId71" Type="http://schemas.openxmlformats.org/officeDocument/2006/relationships/hyperlink" Target="http://www.smartraveller.gov.au/" TargetMode="External"/><Relationship Id="rId92" Type="http://schemas.openxmlformats.org/officeDocument/2006/relationships/hyperlink" Target="http://www.schools.nsw.edu.au/studentsupport/studenthealth/index.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3185103277144188F2EEF70808EFBA" ma:contentTypeVersion="1" ma:contentTypeDescription="Create a new document." ma:contentTypeScope="" ma:versionID="24f61578727f38c83a214fdccb203e8d">
  <xsd:schema xmlns:xsd="http://www.w3.org/2001/XMLSchema" xmlns:xs="http://www.w3.org/2001/XMLSchema" xmlns:p="http://schemas.microsoft.com/office/2006/metadata/properties" xmlns:ns2="d6a5b250-f34a-4e8e-9ea7-2e37bb65acdf" targetNamespace="http://schemas.microsoft.com/office/2006/metadata/properties" ma:root="true" ma:fieldsID="0adf44d9c0c0550b94e7eca2a7fb56bc" ns2:_="">
    <xsd:import namespace="d6a5b250-f34a-4e8e-9ea7-2e37bb65acdf"/>
    <xsd:element name="properties">
      <xsd:complexType>
        <xsd:sequence>
          <xsd:element name="documentManagement">
            <xsd:complexType>
              <xsd:all>
                <xsd:element ref="ns2: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5b250-f34a-4e8e-9ea7-2e37bb65acdf" elementFormDefault="qualified">
    <xsd:import namespace="http://schemas.microsoft.com/office/2006/documentManagement/types"/>
    <xsd:import namespace="http://schemas.microsoft.com/office/infopath/2007/PartnerControls"/>
    <xsd:element name="Project" ma:index="8" nillable="true" ma:displayName="Project" ma:description="Project / Request" ma:internalName="Project">
      <xsd:simpleType>
        <xsd:restriction base="dms:Text">
          <xsd:maxLength value="3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d6a5b250-f34a-4e8e-9ea7-2e37bb65acd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784A-2425-488D-8D55-FFBD842AB778}">
  <ds:schemaRefs>
    <ds:schemaRef ds:uri="http://schemas.microsoft.com/sharepoint/v3/contenttype/forms"/>
  </ds:schemaRefs>
</ds:datastoreItem>
</file>

<file path=customXml/itemProps2.xml><?xml version="1.0" encoding="utf-8"?>
<ds:datastoreItem xmlns:ds="http://schemas.openxmlformats.org/officeDocument/2006/customXml" ds:itemID="{47868E19-2933-4645-B483-60DB0F28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5b250-f34a-4e8e-9ea7-2e37bb65a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8A33C-14F9-471B-A636-06DC81F1EE31}">
  <ds:schemaRefs>
    <ds:schemaRef ds:uri="http://schemas.microsoft.com/office/2006/metadata/properties"/>
    <ds:schemaRef ds:uri="http://schemas.microsoft.com/office/infopath/2007/PartnerControls"/>
    <ds:schemaRef ds:uri="d6a5b250-f34a-4e8e-9ea7-2e37bb65acdf"/>
  </ds:schemaRefs>
</ds:datastoreItem>
</file>

<file path=customXml/itemProps4.xml><?xml version="1.0" encoding="utf-8"?>
<ds:datastoreItem xmlns:ds="http://schemas.openxmlformats.org/officeDocument/2006/customXml" ds:itemID="{BE1DE319-15FB-481F-B7D9-F651BCC9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9605</Words>
  <Characters>54754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Excursions interim procedures</vt:lpstr>
    </vt:vector>
  </TitlesOfParts>
  <LinksUpToDate>false</LinksUpToDate>
  <CharactersWithSpaces>64231</CharactersWithSpaces>
  <SharedDoc>false</SharedDoc>
  <HLinks>
    <vt:vector size="534" baseType="variant">
      <vt:variant>
        <vt:i4>7274602</vt:i4>
      </vt:variant>
      <vt:variant>
        <vt:i4>270</vt:i4>
      </vt:variant>
      <vt:variant>
        <vt:i4>0</vt:i4>
      </vt:variant>
      <vt:variant>
        <vt:i4>5</vt:i4>
      </vt:variant>
      <vt:variant>
        <vt:lpwstr>https://detwww.det.nsw.edu.au/lists/directoratesaz/stuwelfare/index.htm</vt:lpwstr>
      </vt:variant>
      <vt:variant>
        <vt:lpwstr/>
      </vt:variant>
      <vt:variant>
        <vt:i4>3932259</vt:i4>
      </vt:variant>
      <vt:variant>
        <vt:i4>267</vt:i4>
      </vt:variant>
      <vt:variant>
        <vt:i4>0</vt:i4>
      </vt:variant>
      <vt:variant>
        <vt:i4>5</vt:i4>
      </vt:variant>
      <vt:variant>
        <vt:lpwstr>https://detwww.det.nsw.edu.au/lists/directoratesaz/safetysecurity/safetyrespunit/index.htm</vt:lpwstr>
      </vt:variant>
      <vt:variant>
        <vt:lpwstr/>
      </vt:variant>
      <vt:variant>
        <vt:i4>1114127</vt:i4>
      </vt:variant>
      <vt:variant>
        <vt:i4>264</vt:i4>
      </vt:variant>
      <vt:variant>
        <vt:i4>0</vt:i4>
      </vt:variant>
      <vt:variant>
        <vt:i4>5</vt:i4>
      </vt:variant>
      <vt:variant>
        <vt:lpwstr>https://detwww.det.nsw.edu.au/admiserv/admipolp/rmp/index.htm</vt:lpwstr>
      </vt:variant>
      <vt:variant>
        <vt:lpwstr/>
      </vt:variant>
      <vt:variant>
        <vt:i4>4784151</vt:i4>
      </vt:variant>
      <vt:variant>
        <vt:i4>261</vt:i4>
      </vt:variant>
      <vt:variant>
        <vt:i4>0</vt:i4>
      </vt:variant>
      <vt:variant>
        <vt:i4>5</vt:i4>
      </vt:variant>
      <vt:variant>
        <vt:lpwstr>https://detwww.det.nsw.edu.au/lists/directoratesaz/equity/multicultural/index.htm</vt:lpwstr>
      </vt:variant>
      <vt:variant>
        <vt:lpwstr/>
      </vt:variant>
      <vt:variant>
        <vt:i4>4718608</vt:i4>
      </vt:variant>
      <vt:variant>
        <vt:i4>258</vt:i4>
      </vt:variant>
      <vt:variant>
        <vt:i4>0</vt:i4>
      </vt:variant>
      <vt:variant>
        <vt:i4>5</vt:i4>
      </vt:variant>
      <vt:variant>
        <vt:lpwstr>https://detwww.det.nsw.edu.au/lists/directoratesaz/ires/esu/index.htm</vt:lpwstr>
      </vt:variant>
      <vt:variant>
        <vt:lpwstr/>
      </vt:variant>
      <vt:variant>
        <vt:i4>1638493</vt:i4>
      </vt:variant>
      <vt:variant>
        <vt:i4>255</vt:i4>
      </vt:variant>
      <vt:variant>
        <vt:i4>0</vt:i4>
      </vt:variant>
      <vt:variant>
        <vt:i4>5</vt:i4>
      </vt:variant>
      <vt:variant>
        <vt:lpwstr>https://detwww.det.nsw.edu.au/finance/schools/welcome.htm</vt:lpwstr>
      </vt:variant>
      <vt:variant>
        <vt:lpwstr/>
      </vt:variant>
      <vt:variant>
        <vt:i4>4456537</vt:i4>
      </vt:variant>
      <vt:variant>
        <vt:i4>252</vt:i4>
      </vt:variant>
      <vt:variant>
        <vt:i4>0</vt:i4>
      </vt:variant>
      <vt:variant>
        <vt:i4>5</vt:i4>
      </vt:variant>
      <vt:variant>
        <vt:lpwstr>http://www.sports.det.nsw.edu.au/</vt:lpwstr>
      </vt:variant>
      <vt:variant>
        <vt:lpwstr/>
      </vt:variant>
      <vt:variant>
        <vt:i4>8323161</vt:i4>
      </vt:variant>
      <vt:variant>
        <vt:i4>249</vt:i4>
      </vt:variant>
      <vt:variant>
        <vt:i4>0</vt:i4>
      </vt:variant>
      <vt:variant>
        <vt:i4>5</vt:i4>
      </vt:variant>
      <vt:variant>
        <vt:lpwstr>https://detwww.det.nsw.edu.au/media/downloads/detoh_s/adminandmanage/ohands/support/speohslistv7.pdf</vt:lpwstr>
      </vt:variant>
      <vt:variant>
        <vt:lpwstr/>
      </vt:variant>
      <vt:variant>
        <vt:i4>2162798</vt:i4>
      </vt:variant>
      <vt:variant>
        <vt:i4>246</vt:i4>
      </vt:variant>
      <vt:variant>
        <vt:i4>0</vt:i4>
      </vt:variant>
      <vt:variant>
        <vt:i4>5</vt:i4>
      </vt:variant>
      <vt:variant>
        <vt:lpwstr>https://detwww.det.nsw.edu.au/directorates/leglserv/legal unit/welcome.htm</vt:lpwstr>
      </vt:variant>
      <vt:variant>
        <vt:lpwstr/>
      </vt:variant>
      <vt:variant>
        <vt:i4>720980</vt:i4>
      </vt:variant>
      <vt:variant>
        <vt:i4>243</vt:i4>
      </vt:variant>
      <vt:variant>
        <vt:i4>0</vt:i4>
      </vt:variant>
      <vt:variant>
        <vt:i4>5</vt:i4>
      </vt:variant>
      <vt:variant>
        <vt:lpwstr>https://www.det.nsw.edu.au/policies/student_serv/child_protection/auspices/PD20040019.shtml</vt:lpwstr>
      </vt:variant>
      <vt:variant>
        <vt:lpwstr/>
      </vt:variant>
      <vt:variant>
        <vt:i4>5767206</vt:i4>
      </vt:variant>
      <vt:variant>
        <vt:i4>240</vt:i4>
      </vt:variant>
      <vt:variant>
        <vt:i4>0</vt:i4>
      </vt:variant>
      <vt:variant>
        <vt:i4>5</vt:i4>
      </vt:variant>
      <vt:variant>
        <vt:lpwstr>https://www.det.nsw.edu.au/policies/curriculum/schools/animal_welf/PD20040029.shtml</vt:lpwstr>
      </vt:variant>
      <vt:variant>
        <vt:lpwstr/>
      </vt:variant>
      <vt:variant>
        <vt:i4>5570591</vt:i4>
      </vt:variant>
      <vt:variant>
        <vt:i4>237</vt:i4>
      </vt:variant>
      <vt:variant>
        <vt:i4>0</vt:i4>
      </vt:variant>
      <vt:variant>
        <vt:i4>5</vt:i4>
      </vt:variant>
      <vt:variant>
        <vt:lpwstr>https://detwww.det.nsw.edu.au/adminandmanage/ohands/safeworklearn/incident/index.htm</vt:lpwstr>
      </vt:variant>
      <vt:variant>
        <vt:lpwstr/>
      </vt:variant>
      <vt:variant>
        <vt:i4>2359418</vt:i4>
      </vt:variant>
      <vt:variant>
        <vt:i4>234</vt:i4>
      </vt:variant>
      <vt:variant>
        <vt:i4>0</vt:i4>
      </vt:variant>
      <vt:variant>
        <vt:i4>5</vt:i4>
      </vt:variant>
      <vt:variant>
        <vt:lpwstr>https://detwww.det.nsw.edu.au/adminandmanage/ohands/safeworklearn/riskmanage/index.htm</vt:lpwstr>
      </vt:variant>
      <vt:variant>
        <vt:lpwstr/>
      </vt:variant>
      <vt:variant>
        <vt:i4>1638431</vt:i4>
      </vt:variant>
      <vt:variant>
        <vt:i4>231</vt:i4>
      </vt:variant>
      <vt:variant>
        <vt:i4>0</vt:i4>
      </vt:variant>
      <vt:variant>
        <vt:i4>5</vt:i4>
      </vt:variant>
      <vt:variant>
        <vt:lpwstr>https://detwww.det.nsw.edu.au/adminandmanage/ohands/excursions/index.htm</vt:lpwstr>
      </vt:variant>
      <vt:variant>
        <vt:lpwstr/>
      </vt:variant>
      <vt:variant>
        <vt:i4>6422652</vt:i4>
      </vt:variant>
      <vt:variant>
        <vt:i4>228</vt:i4>
      </vt:variant>
      <vt:variant>
        <vt:i4>0</vt:i4>
      </vt:variant>
      <vt:variant>
        <vt:i4>5</vt:i4>
      </vt:variant>
      <vt:variant>
        <vt:lpwstr>https://detwww.det.nsw.edu.au/adminandmanage/ohands/safeworklearn/index.htm</vt:lpwstr>
      </vt:variant>
      <vt:variant>
        <vt:lpwstr/>
      </vt:variant>
      <vt:variant>
        <vt:i4>7012474</vt:i4>
      </vt:variant>
      <vt:variant>
        <vt:i4>225</vt:i4>
      </vt:variant>
      <vt:variant>
        <vt:i4>0</vt:i4>
      </vt:variant>
      <vt:variant>
        <vt:i4>5</vt:i4>
      </vt:variant>
      <vt:variant>
        <vt:lpwstr>https://www.det.nsw.edu.au/policiesinter/simple/search.do?query=child+protection&amp;level=Schools</vt:lpwstr>
      </vt:variant>
      <vt:variant>
        <vt:lpwstr/>
      </vt:variant>
      <vt:variant>
        <vt:i4>3801206</vt:i4>
      </vt:variant>
      <vt:variant>
        <vt:i4>222</vt:i4>
      </vt:variant>
      <vt:variant>
        <vt:i4>0</vt:i4>
      </vt:variant>
      <vt:variant>
        <vt:i4>5</vt:i4>
      </vt:variant>
      <vt:variant>
        <vt:lpwstr>http://www.schools.nsw.edu.au/studentsupport/studenthealth/conditions/anaphylaxis/index.php</vt:lpwstr>
      </vt:variant>
      <vt:variant>
        <vt:lpwstr/>
      </vt:variant>
      <vt:variant>
        <vt:i4>2424942</vt:i4>
      </vt:variant>
      <vt:variant>
        <vt:i4>219</vt:i4>
      </vt:variant>
      <vt:variant>
        <vt:i4>0</vt:i4>
      </vt:variant>
      <vt:variant>
        <vt:i4>5</vt:i4>
      </vt:variant>
      <vt:variant>
        <vt:lpwstr>http://www.schools.nsw.edu.au/studentsupport/studenthealth/individualstud/devimpindhcplan/index.php</vt:lpwstr>
      </vt:variant>
      <vt:variant>
        <vt:lpwstr/>
      </vt:variant>
      <vt:variant>
        <vt:i4>6357117</vt:i4>
      </vt:variant>
      <vt:variant>
        <vt:i4>216</vt:i4>
      </vt:variant>
      <vt:variant>
        <vt:i4>0</vt:i4>
      </vt:variant>
      <vt:variant>
        <vt:i4>5</vt:i4>
      </vt:variant>
      <vt:variant>
        <vt:lpwstr>http://www.schools.nsw.edu.au/studentsupport/studenthealth/individualstud/index.php</vt:lpwstr>
      </vt:variant>
      <vt:variant>
        <vt:lpwstr/>
      </vt:variant>
      <vt:variant>
        <vt:i4>917586</vt:i4>
      </vt:variant>
      <vt:variant>
        <vt:i4>213</vt:i4>
      </vt:variant>
      <vt:variant>
        <vt:i4>0</vt:i4>
      </vt:variant>
      <vt:variant>
        <vt:i4>5</vt:i4>
      </vt:variant>
      <vt:variant>
        <vt:lpwstr>http://www.schools.nsw.edu.au/studentsupport/studenthealth/index.php</vt:lpwstr>
      </vt:variant>
      <vt:variant>
        <vt:lpwstr/>
      </vt:variant>
      <vt:variant>
        <vt:i4>3735636</vt:i4>
      </vt:variant>
      <vt:variant>
        <vt:i4>210</vt:i4>
      </vt:variant>
      <vt:variant>
        <vt:i4>0</vt:i4>
      </vt:variant>
      <vt:variant>
        <vt:i4>5</vt:i4>
      </vt:variant>
      <vt:variant>
        <vt:lpwstr>https://www.det.nsw.edu.au/policies/student_serv/student_health/student_health/PD20040034.shtml</vt:lpwstr>
      </vt:variant>
      <vt:variant>
        <vt:lpwstr/>
      </vt:variant>
      <vt:variant>
        <vt:i4>393337</vt:i4>
      </vt:variant>
      <vt:variant>
        <vt:i4>207</vt:i4>
      </vt:variant>
      <vt:variant>
        <vt:i4>0</vt:i4>
      </vt:variant>
      <vt:variant>
        <vt:i4>5</vt:i4>
      </vt:variant>
      <vt:variant>
        <vt:lpwstr>https://www.det.nsw.edu.au/policies/student_serv/student_welfare/safe_sport/PD20020012.shtml</vt:lpwstr>
      </vt:variant>
      <vt:variant>
        <vt:lpwstr/>
      </vt:variant>
      <vt:variant>
        <vt:i4>3801206</vt:i4>
      </vt:variant>
      <vt:variant>
        <vt:i4>204</vt:i4>
      </vt:variant>
      <vt:variant>
        <vt:i4>0</vt:i4>
      </vt:variant>
      <vt:variant>
        <vt:i4>5</vt:i4>
      </vt:variant>
      <vt:variant>
        <vt:lpwstr>http://www.schools.nsw.edu.au/studentsupport/studenthealth/conditions/anaphylaxis/index.php</vt:lpwstr>
      </vt:variant>
      <vt:variant>
        <vt:lpwstr/>
      </vt:variant>
      <vt:variant>
        <vt:i4>5767236</vt:i4>
      </vt:variant>
      <vt:variant>
        <vt:i4>198</vt:i4>
      </vt:variant>
      <vt:variant>
        <vt:i4>0</vt:i4>
      </vt:variant>
      <vt:variant>
        <vt:i4>5</vt:i4>
      </vt:variant>
      <vt:variant>
        <vt:lpwstr>http://www.ambulance.nsw.gov.au/Media/docs/ASNSW Schools Cover Policy Jan 2012-464899f7-a0ac-4023-bcf1-ca77d71fd40b-0.pdf</vt:lpwstr>
      </vt:variant>
      <vt:variant>
        <vt:lpwstr/>
      </vt:variant>
      <vt:variant>
        <vt:i4>7864432</vt:i4>
      </vt:variant>
      <vt:variant>
        <vt:i4>195</vt:i4>
      </vt:variant>
      <vt:variant>
        <vt:i4>0</vt:i4>
      </vt:variant>
      <vt:variant>
        <vt:i4>5</vt:i4>
      </vt:variant>
      <vt:variant>
        <vt:lpwstr>https://detwww.det.nsw.edu.au/admiserv/admipolp/rmp/disposalauthorities/da105/da105inst.htm</vt:lpwstr>
      </vt:variant>
      <vt:variant>
        <vt:lpwstr/>
      </vt:variant>
      <vt:variant>
        <vt:i4>2949206</vt:i4>
      </vt:variant>
      <vt:variant>
        <vt:i4>192</vt:i4>
      </vt:variant>
      <vt:variant>
        <vt:i4>0</vt:i4>
      </vt:variant>
      <vt:variant>
        <vt:i4>5</vt:i4>
      </vt:variant>
      <vt:variant>
        <vt:lpwstr>https://www.det.nsw.edu.au/policies/staff/ethical_behav/conduct/PD20040020.shtml</vt:lpwstr>
      </vt:variant>
      <vt:variant>
        <vt:lpwstr/>
      </vt:variant>
      <vt:variant>
        <vt:i4>7864432</vt:i4>
      </vt:variant>
      <vt:variant>
        <vt:i4>189</vt:i4>
      </vt:variant>
      <vt:variant>
        <vt:i4>0</vt:i4>
      </vt:variant>
      <vt:variant>
        <vt:i4>5</vt:i4>
      </vt:variant>
      <vt:variant>
        <vt:lpwstr>https://detwww.det.nsw.edu.au/admiserv/admipolp/rmp/disposalauthorities/da105/da105inst.htm</vt:lpwstr>
      </vt:variant>
      <vt:variant>
        <vt:lpwstr/>
      </vt:variant>
      <vt:variant>
        <vt:i4>2359392</vt:i4>
      </vt:variant>
      <vt:variant>
        <vt:i4>186</vt:i4>
      </vt:variant>
      <vt:variant>
        <vt:i4>0</vt:i4>
      </vt:variant>
      <vt:variant>
        <vt:i4>5</vt:i4>
      </vt:variant>
      <vt:variant>
        <vt:lpwstr>https://detwww.det.nsw.edu.au/policies/administrative/reporting/incident_reporting/PD20070362_i.shtml?level=</vt:lpwstr>
      </vt:variant>
      <vt:variant>
        <vt:lpwstr/>
      </vt:variant>
      <vt:variant>
        <vt:i4>4849671</vt:i4>
      </vt:variant>
      <vt:variant>
        <vt:i4>183</vt:i4>
      </vt:variant>
      <vt:variant>
        <vt:i4>0</vt:i4>
      </vt:variant>
      <vt:variant>
        <vt:i4>5</vt:i4>
      </vt:variant>
      <vt:variant>
        <vt:lpwstr>http://detwww.det.nsw.edu.au/finance/schools/gst/gstgide/ch04.htm</vt:lpwstr>
      </vt:variant>
      <vt:variant>
        <vt:lpwstr/>
      </vt:variant>
      <vt:variant>
        <vt:i4>7209072</vt:i4>
      </vt:variant>
      <vt:variant>
        <vt:i4>180</vt:i4>
      </vt:variant>
      <vt:variant>
        <vt:i4>0</vt:i4>
      </vt:variant>
      <vt:variant>
        <vt:i4>5</vt:i4>
      </vt:variant>
      <vt:variant>
        <vt:lpwstr>https://detwww.det.nsw.edu.au/finance/schools/smfm/contents.htm</vt:lpwstr>
      </vt:variant>
      <vt:variant>
        <vt:lpwstr/>
      </vt:variant>
      <vt:variant>
        <vt:i4>524376</vt:i4>
      </vt:variant>
      <vt:variant>
        <vt:i4>177</vt:i4>
      </vt:variant>
      <vt:variant>
        <vt:i4>0</vt:i4>
      </vt:variant>
      <vt:variant>
        <vt:i4>5</vt:i4>
      </vt:variant>
      <vt:variant>
        <vt:lpwstr>http://www.smartraveller.gov.au/</vt:lpwstr>
      </vt:variant>
      <vt:variant>
        <vt:lpwstr/>
      </vt:variant>
      <vt:variant>
        <vt:i4>4915243</vt:i4>
      </vt:variant>
      <vt:variant>
        <vt:i4>174</vt:i4>
      </vt:variant>
      <vt:variant>
        <vt:i4>0</vt:i4>
      </vt:variant>
      <vt:variant>
        <vt:i4>5</vt:i4>
      </vt:variant>
      <vt:variant>
        <vt:lpwstr>mailto:Registrationhelp@dfat.gov.au</vt:lpwstr>
      </vt:variant>
      <vt:variant>
        <vt:lpwstr/>
      </vt:variant>
      <vt:variant>
        <vt:i4>524376</vt:i4>
      </vt:variant>
      <vt:variant>
        <vt:i4>171</vt:i4>
      </vt:variant>
      <vt:variant>
        <vt:i4>0</vt:i4>
      </vt:variant>
      <vt:variant>
        <vt:i4>5</vt:i4>
      </vt:variant>
      <vt:variant>
        <vt:lpwstr>http://www.smartraveller.gov.au/</vt:lpwstr>
      </vt:variant>
      <vt:variant>
        <vt:lpwstr/>
      </vt:variant>
      <vt:variant>
        <vt:i4>6160433</vt:i4>
      </vt:variant>
      <vt:variant>
        <vt:i4>168</vt:i4>
      </vt:variant>
      <vt:variant>
        <vt:i4>0</vt:i4>
      </vt:variant>
      <vt:variant>
        <vt:i4>5</vt:i4>
      </vt:variant>
      <vt:variant>
        <vt:lpwstr>https://detwww.det.nsw.edu.au/policies/student_admin/excursions/excursion_pol/os_excurs.doc</vt:lpwstr>
      </vt:variant>
      <vt:variant>
        <vt:lpwstr/>
      </vt:variant>
      <vt:variant>
        <vt:i4>6160433</vt:i4>
      </vt:variant>
      <vt:variant>
        <vt:i4>165</vt:i4>
      </vt:variant>
      <vt:variant>
        <vt:i4>0</vt:i4>
      </vt:variant>
      <vt:variant>
        <vt:i4>5</vt:i4>
      </vt:variant>
      <vt:variant>
        <vt:lpwstr>https://detwww.det.nsw.edu.au/policies/student_admin/excursions/excursion_pol/os_excurs.doc</vt:lpwstr>
      </vt:variant>
      <vt:variant>
        <vt:lpwstr/>
      </vt:variant>
      <vt:variant>
        <vt:i4>6946860</vt:i4>
      </vt:variant>
      <vt:variant>
        <vt:i4>162</vt:i4>
      </vt:variant>
      <vt:variant>
        <vt:i4>0</vt:i4>
      </vt:variant>
      <vt:variant>
        <vt:i4>5</vt:i4>
      </vt:variant>
      <vt:variant>
        <vt:lpwstr>https://www.det.nsw.edu.au/vetinschools/worklearn/meat.html</vt:lpwstr>
      </vt:variant>
      <vt:variant>
        <vt:lpwstr/>
      </vt:variant>
      <vt:variant>
        <vt:i4>1769538</vt:i4>
      </vt:variant>
      <vt:variant>
        <vt:i4>159</vt:i4>
      </vt:variant>
      <vt:variant>
        <vt:i4>0</vt:i4>
      </vt:variant>
      <vt:variant>
        <vt:i4>5</vt:i4>
      </vt:variant>
      <vt:variant>
        <vt:lpwstr>https://www.det.nsw.edu.au/policies/student_admin/excursions/excursion_pol/memo.doc</vt:lpwstr>
      </vt:variant>
      <vt:variant>
        <vt:lpwstr/>
      </vt:variant>
      <vt:variant>
        <vt:i4>7798854</vt:i4>
      </vt:variant>
      <vt:variant>
        <vt:i4>156</vt:i4>
      </vt:variant>
      <vt:variant>
        <vt:i4>0</vt:i4>
      </vt:variant>
      <vt:variant>
        <vt:i4>5</vt:i4>
      </vt:variant>
      <vt:variant>
        <vt:lpwstr>https://www.det.nsw.edu.au/policies/curriculum/schools/animal_welf/implementation_1_PD20040029.shtml</vt:lpwstr>
      </vt:variant>
      <vt:variant>
        <vt:lpwstr/>
      </vt:variant>
      <vt:variant>
        <vt:i4>5767206</vt:i4>
      </vt:variant>
      <vt:variant>
        <vt:i4>153</vt:i4>
      </vt:variant>
      <vt:variant>
        <vt:i4>0</vt:i4>
      </vt:variant>
      <vt:variant>
        <vt:i4>5</vt:i4>
      </vt:variant>
      <vt:variant>
        <vt:lpwstr>https://www.det.nsw.edu.au/policies/curriculum/schools/animal_welf/PD20040029.shtml</vt:lpwstr>
      </vt:variant>
      <vt:variant>
        <vt:lpwstr/>
      </vt:variant>
      <vt:variant>
        <vt:i4>2949187</vt:i4>
      </vt:variant>
      <vt:variant>
        <vt:i4>150</vt:i4>
      </vt:variant>
      <vt:variant>
        <vt:i4>0</vt:i4>
      </vt:variant>
      <vt:variant>
        <vt:i4>5</vt:i4>
      </vt:variant>
      <vt:variant>
        <vt:lpwstr>https://www.det.nsw.edu.au/policies/student_serv/discipline/stu_discip_gov/PD20060316.shtml</vt:lpwstr>
      </vt:variant>
      <vt:variant>
        <vt:lpwstr/>
      </vt:variant>
      <vt:variant>
        <vt:i4>2359360</vt:i4>
      </vt:variant>
      <vt:variant>
        <vt:i4>147</vt:i4>
      </vt:variant>
      <vt:variant>
        <vt:i4>0</vt:i4>
      </vt:variant>
      <vt:variant>
        <vt:i4>5</vt:i4>
      </vt:variant>
      <vt:variant>
        <vt:lpwstr>https://www.det.nsw.edu.au/policies/curriculum/schools/road_safe/PD20020033.shtml</vt:lpwstr>
      </vt:variant>
      <vt:variant>
        <vt:lpwstr/>
      </vt:variant>
      <vt:variant>
        <vt:i4>5636215</vt:i4>
      </vt:variant>
      <vt:variant>
        <vt:i4>144</vt:i4>
      </vt:variant>
      <vt:variant>
        <vt:i4>0</vt:i4>
      </vt:variant>
      <vt:variant>
        <vt:i4>5</vt:i4>
      </vt:variant>
      <vt:variant>
        <vt:lpwstr>https://www.det.nsw.edu.au/policies/student_serv/child_protection/work_child/implementation_6_PD20050264.shtml</vt:lpwstr>
      </vt:variant>
      <vt:variant>
        <vt:lpwstr/>
      </vt:variant>
      <vt:variant>
        <vt:i4>5701635</vt:i4>
      </vt:variant>
      <vt:variant>
        <vt:i4>141</vt:i4>
      </vt:variant>
      <vt:variant>
        <vt:i4>0</vt:i4>
      </vt:variant>
      <vt:variant>
        <vt:i4>5</vt:i4>
      </vt:variant>
      <vt:variant>
        <vt:lpwstr>https://detwww.det.nsw.edu.au/lists/directoratesaz/legalservices/ls/legalissuesbul/bulletinsissued/index.htm</vt:lpwstr>
      </vt:variant>
      <vt:variant>
        <vt:lpwstr/>
      </vt:variant>
      <vt:variant>
        <vt:i4>393277</vt:i4>
      </vt:variant>
      <vt:variant>
        <vt:i4>138</vt:i4>
      </vt:variant>
      <vt:variant>
        <vt:i4>0</vt:i4>
      </vt:variant>
      <vt:variant>
        <vt:i4>5</vt:i4>
      </vt:variant>
      <vt:variant>
        <vt:lpwstr>http://www.rta.nsw.gov.au/licensing/gettingalicence/car/p1p2_conditions.html</vt:lpwstr>
      </vt:variant>
      <vt:variant>
        <vt:lpwstr/>
      </vt:variant>
      <vt:variant>
        <vt:i4>3080251</vt:i4>
      </vt:variant>
      <vt:variant>
        <vt:i4>135</vt:i4>
      </vt:variant>
      <vt:variant>
        <vt:i4>0</vt:i4>
      </vt:variant>
      <vt:variant>
        <vt:i4>5</vt:i4>
      </vt:variant>
      <vt:variant>
        <vt:lpwstr>http://www.rta.nsw.gov.au/heavyvehicles/safety/hvfatigue/index.html</vt:lpwstr>
      </vt:variant>
      <vt:variant>
        <vt:lpwstr/>
      </vt:variant>
      <vt:variant>
        <vt:i4>3211319</vt:i4>
      </vt:variant>
      <vt:variant>
        <vt:i4>132</vt:i4>
      </vt:variant>
      <vt:variant>
        <vt:i4>0</vt:i4>
      </vt:variant>
      <vt:variant>
        <vt:i4>5</vt:i4>
      </vt:variant>
      <vt:variant>
        <vt:lpwstr>https://detwww.det.nsw.edu.au/lists/directoratesaz/legalservices/ls/faqs/index.htm</vt:lpwstr>
      </vt:variant>
      <vt:variant>
        <vt:lpwstr>subTopic5</vt:lpwstr>
      </vt:variant>
      <vt:variant>
        <vt:i4>5898264</vt:i4>
      </vt:variant>
      <vt:variant>
        <vt:i4>129</vt:i4>
      </vt:variant>
      <vt:variant>
        <vt:i4>0</vt:i4>
      </vt:variant>
      <vt:variant>
        <vt:i4>5</vt:i4>
      </vt:variant>
      <vt:variant>
        <vt:lpwstr>https://detwww.det.nsw.edu.au/directorates/leglserv/privacy2/privacy.htm</vt:lpwstr>
      </vt:variant>
      <vt:variant>
        <vt:lpwstr/>
      </vt:variant>
      <vt:variant>
        <vt:i4>2818147</vt:i4>
      </vt:variant>
      <vt:variant>
        <vt:i4>126</vt:i4>
      </vt:variant>
      <vt:variant>
        <vt:i4>0</vt:i4>
      </vt:variant>
      <vt:variant>
        <vt:i4>5</vt:i4>
      </vt:variant>
      <vt:variant>
        <vt:lpwstr>https://detwww.det.nsw.edu.au/policies/student_admin/excursions/excursion_pol/consent.doc</vt:lpwstr>
      </vt:variant>
      <vt:variant>
        <vt:lpwstr/>
      </vt:variant>
      <vt:variant>
        <vt:i4>6094938</vt:i4>
      </vt:variant>
      <vt:variant>
        <vt:i4>123</vt:i4>
      </vt:variant>
      <vt:variant>
        <vt:i4>0</vt:i4>
      </vt:variant>
      <vt:variant>
        <vt:i4>5</vt:i4>
      </vt:variant>
      <vt:variant>
        <vt:lpwstr>http://www.legislation.nsw.gov.au/scanview/inforce/s/1/?TITLE=%22Privacy%20and%20Personal%20Information%20Protection%20Act%201998%20No%20133%22&amp;nohits=y</vt:lpwstr>
      </vt:variant>
      <vt:variant>
        <vt:lpwstr/>
      </vt:variant>
      <vt:variant>
        <vt:i4>1900647</vt:i4>
      </vt:variant>
      <vt:variant>
        <vt:i4>120</vt:i4>
      </vt:variant>
      <vt:variant>
        <vt:i4>0</vt:i4>
      </vt:variant>
      <vt:variant>
        <vt:i4>5</vt:i4>
      </vt:variant>
      <vt:variant>
        <vt:lpwstr>https://www.det.nsw.edu.au/languagesupport/documents/index_s.htm</vt:lpwstr>
      </vt:variant>
      <vt:variant>
        <vt:lpwstr/>
      </vt:variant>
      <vt:variant>
        <vt:i4>393337</vt:i4>
      </vt:variant>
      <vt:variant>
        <vt:i4>117</vt:i4>
      </vt:variant>
      <vt:variant>
        <vt:i4>0</vt:i4>
      </vt:variant>
      <vt:variant>
        <vt:i4>5</vt:i4>
      </vt:variant>
      <vt:variant>
        <vt:lpwstr>https://www.det.nsw.edu.au/policies/student_serv/student_welfare/safe_sport/PD20020012.shtml</vt:lpwstr>
      </vt:variant>
      <vt:variant>
        <vt:lpwstr/>
      </vt:variant>
      <vt:variant>
        <vt:i4>3407993</vt:i4>
      </vt:variant>
      <vt:variant>
        <vt:i4>114</vt:i4>
      </vt:variant>
      <vt:variant>
        <vt:i4>0</vt:i4>
      </vt:variant>
      <vt:variant>
        <vt:i4>5</vt:i4>
      </vt:variant>
      <vt:variant>
        <vt:lpwstr>https://detwww.det.nsw.edu.au/policies/student_admin/excursions/excursion_pol/medical.doc</vt:lpwstr>
      </vt:variant>
      <vt:variant>
        <vt:lpwstr/>
      </vt:variant>
      <vt:variant>
        <vt:i4>2818147</vt:i4>
      </vt:variant>
      <vt:variant>
        <vt:i4>111</vt:i4>
      </vt:variant>
      <vt:variant>
        <vt:i4>0</vt:i4>
      </vt:variant>
      <vt:variant>
        <vt:i4>5</vt:i4>
      </vt:variant>
      <vt:variant>
        <vt:lpwstr>https://detwww.det.nsw.edu.au/policies/student_admin/excursions/excursion_pol/consent.doc</vt:lpwstr>
      </vt:variant>
      <vt:variant>
        <vt:lpwstr/>
      </vt:variant>
      <vt:variant>
        <vt:i4>4980804</vt:i4>
      </vt:variant>
      <vt:variant>
        <vt:i4>108</vt:i4>
      </vt:variant>
      <vt:variant>
        <vt:i4>0</vt:i4>
      </vt:variant>
      <vt:variant>
        <vt:i4>5</vt:i4>
      </vt:variant>
      <vt:variant>
        <vt:lpwstr>http://www.sports.det.nsw.edu.au/spguide/activities/index.php</vt:lpwstr>
      </vt:variant>
      <vt:variant>
        <vt:lpwstr/>
      </vt:variant>
      <vt:variant>
        <vt:i4>4849683</vt:i4>
      </vt:variant>
      <vt:variant>
        <vt:i4>105</vt:i4>
      </vt:variant>
      <vt:variant>
        <vt:i4>0</vt:i4>
      </vt:variant>
      <vt:variant>
        <vt:i4>5</vt:i4>
      </vt:variant>
      <vt:variant>
        <vt:lpwstr>http://www.sports.det.nsw.edu.au/spguide/activities/swimming/swimming.php</vt:lpwstr>
      </vt:variant>
      <vt:variant>
        <vt:lpwstr/>
      </vt:variant>
      <vt:variant>
        <vt:i4>2752513</vt:i4>
      </vt:variant>
      <vt:variant>
        <vt:i4>102</vt:i4>
      </vt:variant>
      <vt:variant>
        <vt:i4>0</vt:i4>
      </vt:variant>
      <vt:variant>
        <vt:i4>5</vt:i4>
      </vt:variant>
      <vt:variant>
        <vt:lpwstr>http://www.sports.det.nsw.edu.au/spguide/aquatic_activity/index.php</vt:lpwstr>
      </vt:variant>
      <vt:variant>
        <vt:lpwstr/>
      </vt:variant>
      <vt:variant>
        <vt:i4>7995437</vt:i4>
      </vt:variant>
      <vt:variant>
        <vt:i4>99</vt:i4>
      </vt:variant>
      <vt:variant>
        <vt:i4>0</vt:i4>
      </vt:variant>
      <vt:variant>
        <vt:i4>5</vt:i4>
      </vt:variant>
      <vt:variant>
        <vt:lpwstr>http://www.sports.det.nsw.edu.au/spguide/activities/swimming/aquatic_consent_index.htm</vt:lpwstr>
      </vt:variant>
      <vt:variant>
        <vt:lpwstr/>
      </vt:variant>
      <vt:variant>
        <vt:i4>2752513</vt:i4>
      </vt:variant>
      <vt:variant>
        <vt:i4>96</vt:i4>
      </vt:variant>
      <vt:variant>
        <vt:i4>0</vt:i4>
      </vt:variant>
      <vt:variant>
        <vt:i4>5</vt:i4>
      </vt:variant>
      <vt:variant>
        <vt:lpwstr>http://www.sports.det.nsw.edu.au/spguide/aquatic_activity/index.php</vt:lpwstr>
      </vt:variant>
      <vt:variant>
        <vt:lpwstr/>
      </vt:variant>
      <vt:variant>
        <vt:i4>2752513</vt:i4>
      </vt:variant>
      <vt:variant>
        <vt:i4>93</vt:i4>
      </vt:variant>
      <vt:variant>
        <vt:i4>0</vt:i4>
      </vt:variant>
      <vt:variant>
        <vt:i4>5</vt:i4>
      </vt:variant>
      <vt:variant>
        <vt:lpwstr>http://www.sports.det.nsw.edu.au/spguide/aquatic_activity/index.php</vt:lpwstr>
      </vt:variant>
      <vt:variant>
        <vt:lpwstr/>
      </vt:variant>
      <vt:variant>
        <vt:i4>786467</vt:i4>
      </vt:variant>
      <vt:variant>
        <vt:i4>90</vt:i4>
      </vt:variant>
      <vt:variant>
        <vt:i4>0</vt:i4>
      </vt:variant>
      <vt:variant>
        <vt:i4>5</vt:i4>
      </vt:variant>
      <vt:variant>
        <vt:lpwstr>https://detwww.det.nsw.edu.au/policies/student_admin/excursions/excursion_pol/PD20040010_i.shtml?level=</vt:lpwstr>
      </vt:variant>
      <vt:variant>
        <vt:lpwstr/>
      </vt:variant>
      <vt:variant>
        <vt:i4>393337</vt:i4>
      </vt:variant>
      <vt:variant>
        <vt:i4>87</vt:i4>
      </vt:variant>
      <vt:variant>
        <vt:i4>0</vt:i4>
      </vt:variant>
      <vt:variant>
        <vt:i4>5</vt:i4>
      </vt:variant>
      <vt:variant>
        <vt:lpwstr>https://www.det.nsw.edu.au/policies/student_serv/student_welfare/safe_sport/PD20020012.shtml</vt:lpwstr>
      </vt:variant>
      <vt:variant>
        <vt:lpwstr/>
      </vt:variant>
      <vt:variant>
        <vt:i4>393337</vt:i4>
      </vt:variant>
      <vt:variant>
        <vt:i4>84</vt:i4>
      </vt:variant>
      <vt:variant>
        <vt:i4>0</vt:i4>
      </vt:variant>
      <vt:variant>
        <vt:i4>5</vt:i4>
      </vt:variant>
      <vt:variant>
        <vt:lpwstr>https://www.det.nsw.edu.au/policies/student_serv/student_welfare/safe_sport/PD20020012.shtml</vt:lpwstr>
      </vt:variant>
      <vt:variant>
        <vt:lpwstr/>
      </vt:variant>
      <vt:variant>
        <vt:i4>7864383</vt:i4>
      </vt:variant>
      <vt:variant>
        <vt:i4>81</vt:i4>
      </vt:variant>
      <vt:variant>
        <vt:i4>0</vt:i4>
      </vt:variant>
      <vt:variant>
        <vt:i4>5</vt:i4>
      </vt:variant>
      <vt:variant>
        <vt:lpwstr>https://detwww.det.nsw.edu.au/policies/student_admin/excursions/excursion_pol/riskmanage.doc</vt:lpwstr>
      </vt:variant>
      <vt:variant>
        <vt:lpwstr/>
      </vt:variant>
      <vt:variant>
        <vt:i4>6291563</vt:i4>
      </vt:variant>
      <vt:variant>
        <vt:i4>78</vt:i4>
      </vt:variant>
      <vt:variant>
        <vt:i4>0</vt:i4>
      </vt:variant>
      <vt:variant>
        <vt:i4>5</vt:i4>
      </vt:variant>
      <vt:variant>
        <vt:lpwstr>http://www.legislation.nsw.gov.au/scanview/inforce/s/1/?SRTITLE=%22Occupational%20Health%20and%20Safety%20Regulation%202001%22&amp;nohits=y</vt:lpwstr>
      </vt:variant>
      <vt:variant>
        <vt:lpwstr/>
      </vt:variant>
      <vt:variant>
        <vt:i4>1769486</vt:i4>
      </vt:variant>
      <vt:variant>
        <vt:i4>75</vt:i4>
      </vt:variant>
      <vt:variant>
        <vt:i4>0</vt:i4>
      </vt:variant>
      <vt:variant>
        <vt:i4>5</vt:i4>
      </vt:variant>
      <vt:variant>
        <vt:lpwstr>http://www.legislation.nsw.gov.au/scanview/inforce/s/1/?TITLE=%22Occupational%20Health%20and%20Safety%20Act%202000%20No%2040%22&amp;nohits=y</vt:lpwstr>
      </vt:variant>
      <vt:variant>
        <vt:lpwstr/>
      </vt:variant>
      <vt:variant>
        <vt:i4>5636208</vt:i4>
      </vt:variant>
      <vt:variant>
        <vt:i4>72</vt:i4>
      </vt:variant>
      <vt:variant>
        <vt:i4>0</vt:i4>
      </vt:variant>
      <vt:variant>
        <vt:i4>5</vt:i4>
      </vt:variant>
      <vt:variant>
        <vt:lpwstr>https://www.det.nsw.edu.au/policies/student_serv/child_protection/work_child/implementation_1_PD20050264.shtml</vt:lpwstr>
      </vt:variant>
      <vt:variant>
        <vt:lpwstr/>
      </vt:variant>
      <vt:variant>
        <vt:i4>7012397</vt:i4>
      </vt:variant>
      <vt:variant>
        <vt:i4>69</vt:i4>
      </vt:variant>
      <vt:variant>
        <vt:i4>0</vt:i4>
      </vt:variant>
      <vt:variant>
        <vt:i4>5</vt:i4>
      </vt:variant>
      <vt:variant>
        <vt:lpwstr>http://www.legislation.nsw.gov.au/scanview/inforce/s/1/?TITLE=%22Commission%20for%20Children%20and%20Young%20People%20Act%201998%20No%20146%22&amp;nohits=y</vt:lpwstr>
      </vt:variant>
      <vt:variant>
        <vt:lpwstr/>
      </vt:variant>
      <vt:variant>
        <vt:i4>4718608</vt:i4>
      </vt:variant>
      <vt:variant>
        <vt:i4>66</vt:i4>
      </vt:variant>
      <vt:variant>
        <vt:i4>0</vt:i4>
      </vt:variant>
      <vt:variant>
        <vt:i4>5</vt:i4>
      </vt:variant>
      <vt:variant>
        <vt:lpwstr>https://detwww.det.nsw.edu.au/lists/directoratesaz/ires/esu/index.htm</vt:lpwstr>
      </vt:variant>
      <vt:variant>
        <vt:lpwstr/>
      </vt:variant>
      <vt:variant>
        <vt:i4>5636215</vt:i4>
      </vt:variant>
      <vt:variant>
        <vt:i4>63</vt:i4>
      </vt:variant>
      <vt:variant>
        <vt:i4>0</vt:i4>
      </vt:variant>
      <vt:variant>
        <vt:i4>5</vt:i4>
      </vt:variant>
      <vt:variant>
        <vt:lpwstr>https://www.det.nsw.edu.au/policies/student_serv/child_protection/work_child/implementation_6_PD20050264.shtml</vt:lpwstr>
      </vt:variant>
      <vt:variant>
        <vt:lpwstr/>
      </vt:variant>
      <vt:variant>
        <vt:i4>7536666</vt:i4>
      </vt:variant>
      <vt:variant>
        <vt:i4>60</vt:i4>
      </vt:variant>
      <vt:variant>
        <vt:i4>0</vt:i4>
      </vt:variant>
      <vt:variant>
        <vt:i4>5</vt:i4>
      </vt:variant>
      <vt:variant>
        <vt:lpwstr>https://www.det.nsw.edu.au/policies/student_serv/child_protection/work_child/PD20050264.shtml</vt:lpwstr>
      </vt:variant>
      <vt:variant>
        <vt:lpwstr/>
      </vt:variant>
      <vt:variant>
        <vt:i4>6357001</vt:i4>
      </vt:variant>
      <vt:variant>
        <vt:i4>57</vt:i4>
      </vt:variant>
      <vt:variant>
        <vt:i4>0</vt:i4>
      </vt:variant>
      <vt:variant>
        <vt:i4>5</vt:i4>
      </vt:variant>
      <vt:variant>
        <vt:lpwstr>https://detwww.det.nsw.edu.au/policies/student_serv/child_protection/work_child/ped.pdf</vt:lpwstr>
      </vt:variant>
      <vt:variant>
        <vt:lpwstr/>
      </vt:variant>
      <vt:variant>
        <vt:i4>2818157</vt:i4>
      </vt:variant>
      <vt:variant>
        <vt:i4>54</vt:i4>
      </vt:variant>
      <vt:variant>
        <vt:i4>0</vt:i4>
      </vt:variant>
      <vt:variant>
        <vt:i4>5</vt:i4>
      </vt:variant>
      <vt:variant>
        <vt:lpwstr>https://detwww.det.nsw.edu.au/policies/student_serv/child_protection/work_child/PD20050264_i.shtml</vt:lpwstr>
      </vt:variant>
      <vt:variant>
        <vt:lpwstr/>
      </vt:variant>
      <vt:variant>
        <vt:i4>6357001</vt:i4>
      </vt:variant>
      <vt:variant>
        <vt:i4>51</vt:i4>
      </vt:variant>
      <vt:variant>
        <vt:i4>0</vt:i4>
      </vt:variant>
      <vt:variant>
        <vt:i4>5</vt:i4>
      </vt:variant>
      <vt:variant>
        <vt:lpwstr>https://detwww.det.nsw.edu.au/policies/student_serv/child_protection/work_child/ped.pdf</vt:lpwstr>
      </vt:variant>
      <vt:variant>
        <vt:lpwstr/>
      </vt:variant>
      <vt:variant>
        <vt:i4>393337</vt:i4>
      </vt:variant>
      <vt:variant>
        <vt:i4>48</vt:i4>
      </vt:variant>
      <vt:variant>
        <vt:i4>0</vt:i4>
      </vt:variant>
      <vt:variant>
        <vt:i4>5</vt:i4>
      </vt:variant>
      <vt:variant>
        <vt:lpwstr>https://www.det.nsw.edu.au/policies/student_serv/student_welfare/safe_sport/PD20020012.shtml</vt:lpwstr>
      </vt:variant>
      <vt:variant>
        <vt:lpwstr/>
      </vt:variant>
      <vt:variant>
        <vt:i4>5767236</vt:i4>
      </vt:variant>
      <vt:variant>
        <vt:i4>45</vt:i4>
      </vt:variant>
      <vt:variant>
        <vt:i4>0</vt:i4>
      </vt:variant>
      <vt:variant>
        <vt:i4>5</vt:i4>
      </vt:variant>
      <vt:variant>
        <vt:lpwstr>http://www.allergy.org.au/images/stories/anaphylaxis/2013/ASCIA_Action_Plan_Anaphylaxis_Epipen_General_2013.pdf</vt:lpwstr>
      </vt:variant>
      <vt:variant>
        <vt:lpwstr/>
      </vt:variant>
      <vt:variant>
        <vt:i4>1638415</vt:i4>
      </vt:variant>
      <vt:variant>
        <vt:i4>42</vt:i4>
      </vt:variant>
      <vt:variant>
        <vt:i4>0</vt:i4>
      </vt:variant>
      <vt:variant>
        <vt:i4>5</vt:i4>
      </vt:variant>
      <vt:variant>
        <vt:lpwstr>https://detwww.det.nsw.edu.au/directorates/profcurr/emergencycare/welcome.htm</vt:lpwstr>
      </vt:variant>
      <vt:variant>
        <vt:lpwstr/>
      </vt:variant>
      <vt:variant>
        <vt:i4>5505036</vt:i4>
      </vt:variant>
      <vt:variant>
        <vt:i4>39</vt:i4>
      </vt:variant>
      <vt:variant>
        <vt:i4>0</vt:i4>
      </vt:variant>
      <vt:variant>
        <vt:i4>5</vt:i4>
      </vt:variant>
      <vt:variant>
        <vt:lpwstr>https://detwww.det.nsw.edu.au/adminandmanage/ohands/safeworklearn/emergency/index.htm</vt:lpwstr>
      </vt:variant>
      <vt:variant>
        <vt:lpwstr/>
      </vt:variant>
      <vt:variant>
        <vt:i4>6422652</vt:i4>
      </vt:variant>
      <vt:variant>
        <vt:i4>36</vt:i4>
      </vt:variant>
      <vt:variant>
        <vt:i4>0</vt:i4>
      </vt:variant>
      <vt:variant>
        <vt:i4>5</vt:i4>
      </vt:variant>
      <vt:variant>
        <vt:lpwstr>https://detwww.det.nsw.edu.au/adminandmanage/ohands/safeworklearn/index.htm</vt:lpwstr>
      </vt:variant>
      <vt:variant>
        <vt:lpwstr/>
      </vt:variant>
      <vt:variant>
        <vt:i4>4522026</vt:i4>
      </vt:variant>
      <vt:variant>
        <vt:i4>33</vt:i4>
      </vt:variant>
      <vt:variant>
        <vt:i4>0</vt:i4>
      </vt:variant>
      <vt:variant>
        <vt:i4>5</vt:i4>
      </vt:variant>
      <vt:variant>
        <vt:lpwstr>https://www.det.nsw.edu.au/policies/curriculum/schools/cont_issue/PD20020045.shtml</vt:lpwstr>
      </vt:variant>
      <vt:variant>
        <vt:lpwstr/>
      </vt:variant>
      <vt:variant>
        <vt:i4>4587621</vt:i4>
      </vt:variant>
      <vt:variant>
        <vt:i4>30</vt:i4>
      </vt:variant>
      <vt:variant>
        <vt:i4>0</vt:i4>
      </vt:variant>
      <vt:variant>
        <vt:i4>5</vt:i4>
      </vt:variant>
      <vt:variant>
        <vt:lpwstr>https://www.det.nsw.edu.au/policies/curriculum/schools/cont_issue/implementation_2_PD20020045.shtml</vt:lpwstr>
      </vt:variant>
      <vt:variant>
        <vt:lpwstr/>
      </vt:variant>
      <vt:variant>
        <vt:i4>5767236</vt:i4>
      </vt:variant>
      <vt:variant>
        <vt:i4>27</vt:i4>
      </vt:variant>
      <vt:variant>
        <vt:i4>0</vt:i4>
      </vt:variant>
      <vt:variant>
        <vt:i4>5</vt:i4>
      </vt:variant>
      <vt:variant>
        <vt:lpwstr>http://www.allergy.org.au/images/stories/anaphylaxis/2013/ASCIA_Action_Plan_Anaphylaxis_Epipen_General_2013.pdf</vt:lpwstr>
      </vt:variant>
      <vt:variant>
        <vt:lpwstr/>
      </vt:variant>
      <vt:variant>
        <vt:i4>2097164</vt:i4>
      </vt:variant>
      <vt:variant>
        <vt:i4>24</vt:i4>
      </vt:variant>
      <vt:variant>
        <vt:i4>0</vt:i4>
      </vt:variant>
      <vt:variant>
        <vt:i4>5</vt:i4>
      </vt:variant>
      <vt:variant>
        <vt:lpwstr>http://www.austlii.edu.au/au/legis/nsw/consol_reg/cacsspr2012709/s78.html</vt:lpwstr>
      </vt:variant>
      <vt:variant>
        <vt:lpwstr/>
      </vt:variant>
      <vt:variant>
        <vt:i4>2097164</vt:i4>
      </vt:variant>
      <vt:variant>
        <vt:i4>21</vt:i4>
      </vt:variant>
      <vt:variant>
        <vt:i4>0</vt:i4>
      </vt:variant>
      <vt:variant>
        <vt:i4>5</vt:i4>
      </vt:variant>
      <vt:variant>
        <vt:lpwstr>http://www.austlii.edu.au/au/legis/nsw/consol_reg/cacsspr2012709/s78.html</vt:lpwstr>
      </vt:variant>
      <vt:variant>
        <vt:lpwstr/>
      </vt:variant>
      <vt:variant>
        <vt:i4>3080204</vt:i4>
      </vt:variant>
      <vt:variant>
        <vt:i4>18</vt:i4>
      </vt:variant>
      <vt:variant>
        <vt:i4>0</vt:i4>
      </vt:variant>
      <vt:variant>
        <vt:i4>5</vt:i4>
      </vt:variant>
      <vt:variant>
        <vt:lpwstr>http://www.austlii.edu.au/au/legis/nsw/consol_reg/cacsspr2012709/s77.html</vt:lpwstr>
      </vt:variant>
      <vt:variant>
        <vt:lpwstr/>
      </vt:variant>
      <vt:variant>
        <vt:i4>3014668</vt:i4>
      </vt:variant>
      <vt:variant>
        <vt:i4>15</vt:i4>
      </vt:variant>
      <vt:variant>
        <vt:i4>0</vt:i4>
      </vt:variant>
      <vt:variant>
        <vt:i4>5</vt:i4>
      </vt:variant>
      <vt:variant>
        <vt:lpwstr>http://www.austlii.edu.au/au/legis/nsw/consol_reg/cacsspr2012709/s76.html</vt:lpwstr>
      </vt:variant>
      <vt:variant>
        <vt:lpwstr/>
      </vt:variant>
      <vt:variant>
        <vt:i4>4259934</vt:i4>
      </vt:variant>
      <vt:variant>
        <vt:i4>9</vt:i4>
      </vt:variant>
      <vt:variant>
        <vt:i4>0</vt:i4>
      </vt:variant>
      <vt:variant>
        <vt:i4>5</vt:i4>
      </vt:variant>
      <vt:variant>
        <vt:lpwstr>http://www.legislation.nsw.gov.au/maintop/view/inforce/subordleg+392+2012+cd+0+N</vt:lpwstr>
      </vt:variant>
      <vt:variant>
        <vt:lpwstr/>
      </vt:variant>
      <vt:variant>
        <vt:i4>4915318</vt:i4>
      </vt:variant>
      <vt:variant>
        <vt:i4>6</vt:i4>
      </vt:variant>
      <vt:variant>
        <vt:i4>0</vt:i4>
      </vt:variant>
      <vt:variant>
        <vt:i4>5</vt:i4>
      </vt:variant>
      <vt:variant>
        <vt:lpwstr>https://www.det.nsw.edu.au/policies/curriculum/schools/spec_religious/implementation_1_PD20020074.shtml</vt:lpwstr>
      </vt:variant>
      <vt:variant>
        <vt:lpwstr/>
      </vt:variant>
      <vt:variant>
        <vt:i4>6225920</vt:i4>
      </vt:variant>
      <vt:variant>
        <vt:i4>3</vt:i4>
      </vt:variant>
      <vt:variant>
        <vt:i4>0</vt:i4>
      </vt:variant>
      <vt:variant>
        <vt:i4>5</vt:i4>
      </vt:variant>
      <vt:variant>
        <vt:lpwstr>https://www.det.nsw.edu.au/policies/curriculum/workplace_learn/wrkplc_lern/PD20050016.shtml</vt:lpwstr>
      </vt:variant>
      <vt:variant>
        <vt:lpwstr/>
      </vt:variant>
      <vt:variant>
        <vt:i4>7798830</vt:i4>
      </vt:variant>
      <vt:variant>
        <vt:i4>0</vt:i4>
      </vt:variant>
      <vt:variant>
        <vt:i4>0</vt:i4>
      </vt:variant>
      <vt:variant>
        <vt:i4>5</vt:i4>
      </vt:variant>
      <vt:variant>
        <vt:lpwstr>https://detwww.det.nsw.edu.au/policies/student_admin/excursions/excursion_pol/advice.doc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Excursions interim procedures</dc:title>
  <dc:creator/>
  <cp:lastModifiedBy/>
  <cp:revision>1</cp:revision>
  <dcterms:created xsi:type="dcterms:W3CDTF">2015-10-10T07:42:00Z</dcterms:created>
  <dcterms:modified xsi:type="dcterms:W3CDTF">2015-10-10T07:42:00Z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0x0101006D3185103277144188F2EEF70808EFBA</vt:lpwstr>
  </property>
</Properties>
</file>